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D541FA">
      <w:pPr>
        <w:ind w:right="0" w:rightChars="0"/>
        <w:jc w:val="left"/>
        <w:rPr>
          <w:rFonts w:hint="eastAsia" w:ascii="黑体" w:hAnsi="黑体" w:eastAsia="黑体" w:cs="华文中宋"/>
          <w:color w:val="00000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华文中宋"/>
          <w:color w:val="000000"/>
          <w:sz w:val="32"/>
          <w:szCs w:val="44"/>
          <w:lang w:val="en-US" w:eastAsia="zh-CN"/>
        </w:rPr>
        <w:t>附件</w:t>
      </w:r>
    </w:p>
    <w:p w14:paraId="505CE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  <w:lang w:val="en-US" w:eastAsia="zh-CN"/>
        </w:rPr>
      </w:pPr>
    </w:p>
    <w:p w14:paraId="53396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_GBK"/>
          <w:i w:val="0"/>
          <w:caps w:val="0"/>
          <w:color w:val="000000"/>
          <w:spacing w:val="0"/>
          <w:sz w:val="44"/>
          <w:szCs w:val="36"/>
          <w:lang w:val="en-US" w:eastAsia="zh-CN"/>
        </w:rPr>
        <w:t>全国学会服务地方产业发展试点</w:t>
      </w:r>
      <w:r>
        <w:rPr>
          <w:rFonts w:hint="eastAsia" w:ascii="方正小标宋简体" w:hAnsi="方正小标宋简体" w:eastAsia="方正小标宋简体" w:cs="宋体"/>
          <w:b w:val="0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  <w:t>入选名单</w:t>
      </w:r>
    </w:p>
    <w:p w14:paraId="3B26C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华文中宋"/>
          <w:color w:val="000000"/>
          <w:sz w:val="32"/>
          <w:szCs w:val="44"/>
          <w:lang w:val="en-US" w:eastAsia="zh-CN"/>
        </w:rPr>
      </w:pPr>
    </w:p>
    <w:tbl>
      <w:tblPr>
        <w:tblStyle w:val="5"/>
        <w:tblW w:w="0" w:type="auto"/>
        <w:tblInd w:w="-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2010"/>
        <w:gridCol w:w="4470"/>
        <w:gridCol w:w="2535"/>
        <w:gridCol w:w="2070"/>
        <w:gridCol w:w="2130"/>
      </w:tblGrid>
      <w:tr w14:paraId="669A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95" w:type="dxa"/>
            <w:noWrap w:val="0"/>
            <w:vAlign w:val="center"/>
          </w:tcPr>
          <w:p w14:paraId="6B284CE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 w14:paraId="62C7228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申报学会</w:t>
            </w:r>
          </w:p>
        </w:tc>
        <w:tc>
          <w:tcPr>
            <w:tcW w:w="4470" w:type="dxa"/>
            <w:noWrap w:val="0"/>
            <w:vAlign w:val="center"/>
          </w:tcPr>
          <w:p w14:paraId="50BBFFA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535" w:type="dxa"/>
            <w:noWrap w:val="0"/>
            <w:vAlign w:val="center"/>
          </w:tcPr>
          <w:p w14:paraId="4B9EA41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服务单位</w:t>
            </w:r>
          </w:p>
        </w:tc>
        <w:tc>
          <w:tcPr>
            <w:tcW w:w="2070" w:type="dxa"/>
            <w:noWrap w:val="0"/>
            <w:vAlign w:val="center"/>
          </w:tcPr>
          <w:p w14:paraId="394C87A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  <w:t>合作的全国学会</w:t>
            </w:r>
          </w:p>
        </w:tc>
        <w:tc>
          <w:tcPr>
            <w:tcW w:w="2130" w:type="dxa"/>
            <w:noWrap w:val="0"/>
            <w:vAlign w:val="center"/>
          </w:tcPr>
          <w:p w14:paraId="4A7A6D74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推荐市科协</w:t>
            </w:r>
          </w:p>
        </w:tc>
      </w:tr>
      <w:tr w14:paraId="3920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095" w:type="dxa"/>
            <w:noWrap w:val="0"/>
            <w:vAlign w:val="center"/>
          </w:tcPr>
          <w:p w14:paraId="2E9A07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 w14:paraId="05A12CA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山西省金属学会</w:t>
            </w:r>
          </w:p>
        </w:tc>
        <w:tc>
          <w:tcPr>
            <w:tcW w:w="4470" w:type="dxa"/>
            <w:noWrap w:val="0"/>
            <w:vAlign w:val="center"/>
          </w:tcPr>
          <w:p w14:paraId="5BECA5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eastAsia="zh-CN"/>
              </w:rPr>
              <w:t>助力山西耐火材料产业技术发展</w:t>
            </w:r>
          </w:p>
        </w:tc>
        <w:tc>
          <w:tcPr>
            <w:tcW w:w="2535" w:type="dxa"/>
            <w:noWrap w:val="0"/>
            <w:vAlign w:val="center"/>
          </w:tcPr>
          <w:p w14:paraId="41E0933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山西昊业新材料</w:t>
            </w:r>
          </w:p>
          <w:p w14:paraId="76B8DEE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开发有限公司</w:t>
            </w:r>
          </w:p>
        </w:tc>
        <w:tc>
          <w:tcPr>
            <w:tcW w:w="2070" w:type="dxa"/>
            <w:noWrap w:val="0"/>
            <w:vAlign w:val="center"/>
          </w:tcPr>
          <w:p w14:paraId="1EAEE92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中国耐火材料</w:t>
            </w:r>
          </w:p>
          <w:p w14:paraId="57E2C8A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行业协会</w:t>
            </w:r>
          </w:p>
        </w:tc>
        <w:tc>
          <w:tcPr>
            <w:tcW w:w="2130" w:type="dxa"/>
            <w:noWrap w:val="0"/>
            <w:vAlign w:val="center"/>
          </w:tcPr>
          <w:p w14:paraId="0416532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太原市科协</w:t>
            </w:r>
          </w:p>
        </w:tc>
      </w:tr>
      <w:tr w14:paraId="6B0EA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699AB9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 w14:paraId="0A5CE8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山西省测绘学会</w:t>
            </w:r>
          </w:p>
        </w:tc>
        <w:tc>
          <w:tcPr>
            <w:tcW w:w="4470" w:type="dxa"/>
            <w:noWrap w:val="0"/>
            <w:vAlign w:val="center"/>
          </w:tcPr>
          <w:p w14:paraId="615D53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w w:val="96"/>
                <w:sz w:val="24"/>
                <w:szCs w:val="28"/>
                <w:lang w:eastAsia="zh-CN"/>
              </w:rPr>
              <w:t>煤矿综采工作面采动影响山体稳定性监测项目</w:t>
            </w:r>
          </w:p>
        </w:tc>
        <w:tc>
          <w:tcPr>
            <w:tcW w:w="2535" w:type="dxa"/>
            <w:noWrap w:val="0"/>
            <w:vAlign w:val="center"/>
          </w:tcPr>
          <w:p w14:paraId="568C492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长平工程有限公司</w:t>
            </w:r>
          </w:p>
        </w:tc>
        <w:tc>
          <w:tcPr>
            <w:tcW w:w="2070" w:type="dxa"/>
            <w:noWrap w:val="0"/>
            <w:vAlign w:val="center"/>
          </w:tcPr>
          <w:p w14:paraId="2E5EC78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中国测绘学会</w:t>
            </w:r>
          </w:p>
        </w:tc>
        <w:tc>
          <w:tcPr>
            <w:tcW w:w="2130" w:type="dxa"/>
            <w:noWrap w:val="0"/>
            <w:vAlign w:val="center"/>
          </w:tcPr>
          <w:p w14:paraId="22F0DFF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太原市科协</w:t>
            </w:r>
          </w:p>
        </w:tc>
      </w:tr>
      <w:tr w14:paraId="1005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6894EF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 w14:paraId="7B524E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山西省公路学会</w:t>
            </w:r>
          </w:p>
        </w:tc>
        <w:tc>
          <w:tcPr>
            <w:tcW w:w="4470" w:type="dxa"/>
            <w:noWrap w:val="0"/>
            <w:vAlign w:val="center"/>
          </w:tcPr>
          <w:p w14:paraId="0670B0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《助力山西喜跃发道路建设养护集团有限公司深度融合示范工程》</w:t>
            </w:r>
          </w:p>
        </w:tc>
        <w:tc>
          <w:tcPr>
            <w:tcW w:w="2535" w:type="dxa"/>
            <w:noWrap w:val="0"/>
            <w:vAlign w:val="center"/>
          </w:tcPr>
          <w:p w14:paraId="4A80A5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山西喜跃发道路建设养护集团有限公司</w:t>
            </w:r>
          </w:p>
        </w:tc>
        <w:tc>
          <w:tcPr>
            <w:tcW w:w="2070" w:type="dxa"/>
            <w:noWrap w:val="0"/>
            <w:vAlign w:val="center"/>
          </w:tcPr>
          <w:p w14:paraId="54693360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中国公路学会</w:t>
            </w:r>
          </w:p>
        </w:tc>
        <w:tc>
          <w:tcPr>
            <w:tcW w:w="2130" w:type="dxa"/>
            <w:noWrap w:val="0"/>
            <w:vAlign w:val="center"/>
          </w:tcPr>
          <w:p w14:paraId="02F5212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太原市科协</w:t>
            </w:r>
          </w:p>
        </w:tc>
      </w:tr>
      <w:tr w14:paraId="52D01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13052B3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 w14:paraId="050AFC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山西省气象学会</w:t>
            </w:r>
          </w:p>
        </w:tc>
        <w:tc>
          <w:tcPr>
            <w:tcW w:w="4470" w:type="dxa"/>
            <w:noWrap w:val="0"/>
            <w:vAlign w:val="center"/>
          </w:tcPr>
          <w:p w14:paraId="32365B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eastAsia="zh-CN"/>
              </w:rPr>
              <w:t>气象科技助推云州区黄花菜产业持续</w:t>
            </w: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  <w:szCs w:val="28"/>
                <w:lang w:eastAsia="zh-CN"/>
              </w:rPr>
              <w:t>发展</w:t>
            </w:r>
          </w:p>
        </w:tc>
        <w:tc>
          <w:tcPr>
            <w:tcW w:w="2535" w:type="dxa"/>
            <w:noWrap w:val="0"/>
            <w:vAlign w:val="center"/>
          </w:tcPr>
          <w:p w14:paraId="3ED0C9A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大同市云州区黄花</w:t>
            </w: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产业发展服务中心</w:t>
            </w:r>
          </w:p>
        </w:tc>
        <w:tc>
          <w:tcPr>
            <w:tcW w:w="2070" w:type="dxa"/>
            <w:noWrap w:val="0"/>
            <w:vAlign w:val="center"/>
          </w:tcPr>
          <w:p w14:paraId="4577875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中国气象学会</w:t>
            </w:r>
          </w:p>
        </w:tc>
        <w:tc>
          <w:tcPr>
            <w:tcW w:w="2130" w:type="dxa"/>
            <w:noWrap w:val="0"/>
            <w:vAlign w:val="center"/>
          </w:tcPr>
          <w:p w14:paraId="496BACF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大同市科协</w:t>
            </w:r>
          </w:p>
        </w:tc>
      </w:tr>
      <w:tr w14:paraId="52EE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3BF1EC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 w14:paraId="3A9DB69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山西省机械工程学会</w:t>
            </w:r>
          </w:p>
        </w:tc>
        <w:tc>
          <w:tcPr>
            <w:tcW w:w="4470" w:type="dxa"/>
            <w:noWrap w:val="0"/>
            <w:vAlign w:val="center"/>
          </w:tcPr>
          <w:p w14:paraId="50499AA3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eastAsia="zh-CN"/>
              </w:rPr>
              <w:t>融合机器人应用于耐火材料企业自动化生产</w:t>
            </w:r>
          </w:p>
        </w:tc>
        <w:tc>
          <w:tcPr>
            <w:tcW w:w="2535" w:type="dxa"/>
            <w:noWrap w:val="0"/>
            <w:vAlign w:val="center"/>
          </w:tcPr>
          <w:p w14:paraId="1A7E1C3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山西工程技术学院</w:t>
            </w:r>
          </w:p>
        </w:tc>
        <w:tc>
          <w:tcPr>
            <w:tcW w:w="2070" w:type="dxa"/>
            <w:noWrap w:val="0"/>
            <w:vAlign w:val="center"/>
          </w:tcPr>
          <w:p w14:paraId="6B2BD97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中国机械工程</w:t>
            </w:r>
          </w:p>
          <w:p w14:paraId="26A4FFD8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学会</w:t>
            </w:r>
          </w:p>
        </w:tc>
        <w:tc>
          <w:tcPr>
            <w:tcW w:w="2130" w:type="dxa"/>
            <w:noWrap w:val="0"/>
            <w:vAlign w:val="center"/>
          </w:tcPr>
          <w:p w14:paraId="78F0F14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阳泉市科协</w:t>
            </w:r>
          </w:p>
        </w:tc>
      </w:tr>
      <w:tr w14:paraId="528B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39F4A0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 w14:paraId="7B59D8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28"/>
                <w:lang w:val="en-US" w:eastAsia="zh-CN"/>
              </w:rPr>
              <w:t>山西省材料研究学会</w:t>
            </w:r>
          </w:p>
        </w:tc>
        <w:tc>
          <w:tcPr>
            <w:tcW w:w="4470" w:type="dxa"/>
            <w:noWrap w:val="0"/>
            <w:vAlign w:val="center"/>
          </w:tcPr>
          <w:p w14:paraId="445C3E8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山西贝瑞特新能源科技有限公司碳—碳复合高温隔热保温材料产业服务项目</w:t>
            </w:r>
          </w:p>
        </w:tc>
        <w:tc>
          <w:tcPr>
            <w:tcW w:w="2535" w:type="dxa"/>
            <w:noWrap w:val="0"/>
            <w:vAlign w:val="center"/>
          </w:tcPr>
          <w:p w14:paraId="216773E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山西贝特瑞新能源</w:t>
            </w:r>
          </w:p>
          <w:p w14:paraId="3E79D89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科技有限公司</w:t>
            </w:r>
          </w:p>
        </w:tc>
        <w:tc>
          <w:tcPr>
            <w:tcW w:w="2070" w:type="dxa"/>
            <w:noWrap w:val="0"/>
            <w:vAlign w:val="center"/>
          </w:tcPr>
          <w:p w14:paraId="030B578A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中国材料研究</w:t>
            </w:r>
          </w:p>
          <w:p w14:paraId="4F22FE3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学会</w:t>
            </w:r>
          </w:p>
        </w:tc>
        <w:tc>
          <w:tcPr>
            <w:tcW w:w="2130" w:type="dxa"/>
            <w:noWrap w:val="0"/>
            <w:vAlign w:val="center"/>
          </w:tcPr>
          <w:p w14:paraId="4BE8CB2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阳泉市科协</w:t>
            </w:r>
          </w:p>
        </w:tc>
      </w:tr>
      <w:tr w14:paraId="6F733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3C9350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 w14:paraId="0593CBD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申报学会</w:t>
            </w:r>
          </w:p>
        </w:tc>
        <w:tc>
          <w:tcPr>
            <w:tcW w:w="4470" w:type="dxa"/>
            <w:noWrap w:val="0"/>
            <w:vAlign w:val="center"/>
          </w:tcPr>
          <w:p w14:paraId="0DC0B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535" w:type="dxa"/>
            <w:noWrap w:val="0"/>
            <w:vAlign w:val="center"/>
          </w:tcPr>
          <w:p w14:paraId="255895B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服务单位</w:t>
            </w:r>
          </w:p>
        </w:tc>
        <w:tc>
          <w:tcPr>
            <w:tcW w:w="2070" w:type="dxa"/>
            <w:noWrap w:val="0"/>
            <w:vAlign w:val="center"/>
          </w:tcPr>
          <w:p w14:paraId="09A4E3F7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val="en-US" w:eastAsia="zh-CN"/>
              </w:rPr>
              <w:t>合作的全国学会</w:t>
            </w:r>
          </w:p>
        </w:tc>
        <w:tc>
          <w:tcPr>
            <w:tcW w:w="2130" w:type="dxa"/>
            <w:noWrap w:val="0"/>
            <w:vAlign w:val="center"/>
          </w:tcPr>
          <w:p w14:paraId="105D3E0B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方正仿宋_GBK"/>
                <w:b w:val="0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推荐市科协</w:t>
            </w:r>
          </w:p>
        </w:tc>
      </w:tr>
      <w:tr w14:paraId="4B2AB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195D2E3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7</w:t>
            </w:r>
          </w:p>
        </w:tc>
        <w:tc>
          <w:tcPr>
            <w:tcW w:w="2010" w:type="dxa"/>
            <w:noWrap w:val="0"/>
            <w:vAlign w:val="center"/>
          </w:tcPr>
          <w:p w14:paraId="16C47DB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山西省老科学技术工作者协会</w:t>
            </w:r>
          </w:p>
        </w:tc>
        <w:tc>
          <w:tcPr>
            <w:tcW w:w="4470" w:type="dxa"/>
            <w:noWrap w:val="0"/>
            <w:vAlign w:val="center"/>
          </w:tcPr>
          <w:p w14:paraId="042E33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山西省道地药材—五台山党参规范化种植及产品模式创新的研究</w:t>
            </w:r>
          </w:p>
        </w:tc>
        <w:tc>
          <w:tcPr>
            <w:tcW w:w="2535" w:type="dxa"/>
            <w:noWrap w:val="0"/>
            <w:vAlign w:val="center"/>
          </w:tcPr>
          <w:p w14:paraId="2BE0F1F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五台县祥凤农业发展有限公司</w:t>
            </w:r>
          </w:p>
        </w:tc>
        <w:tc>
          <w:tcPr>
            <w:tcW w:w="2070" w:type="dxa"/>
            <w:noWrap w:val="0"/>
            <w:vAlign w:val="center"/>
          </w:tcPr>
          <w:p w14:paraId="1719331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中国中药协会</w:t>
            </w:r>
          </w:p>
        </w:tc>
        <w:tc>
          <w:tcPr>
            <w:tcW w:w="2130" w:type="dxa"/>
            <w:noWrap w:val="0"/>
            <w:vAlign w:val="center"/>
          </w:tcPr>
          <w:p w14:paraId="2E22492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28"/>
                <w:shd w:val="clear" w:color="auto" w:fill="FFFFFF"/>
                <w:vertAlign w:val="baseline"/>
                <w:lang w:eastAsia="zh-CN"/>
              </w:rPr>
              <w:t>忻州市科协</w:t>
            </w:r>
          </w:p>
        </w:tc>
      </w:tr>
      <w:tr w14:paraId="4C73E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32D1E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8</w:t>
            </w:r>
          </w:p>
        </w:tc>
        <w:tc>
          <w:tcPr>
            <w:tcW w:w="2010" w:type="dxa"/>
            <w:noWrap w:val="0"/>
            <w:vAlign w:val="center"/>
          </w:tcPr>
          <w:p w14:paraId="4965AC3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山西省地球物理学会</w:t>
            </w:r>
          </w:p>
        </w:tc>
        <w:tc>
          <w:tcPr>
            <w:tcW w:w="4470" w:type="dxa"/>
            <w:noWrap w:val="0"/>
            <w:vAlign w:val="center"/>
          </w:tcPr>
          <w:p w14:paraId="5F88959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面向煤与煤层气高效开发的地球物理技术能力提升服务</w:t>
            </w:r>
          </w:p>
        </w:tc>
        <w:tc>
          <w:tcPr>
            <w:tcW w:w="2535" w:type="dxa"/>
            <w:noWrap w:val="0"/>
            <w:vAlign w:val="center"/>
          </w:tcPr>
          <w:p w14:paraId="54A5C4E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山西省煤炭地质物</w:t>
            </w:r>
          </w:p>
          <w:p w14:paraId="2C5F7BB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探测绘院有限公司</w:t>
            </w:r>
          </w:p>
        </w:tc>
        <w:tc>
          <w:tcPr>
            <w:tcW w:w="2070" w:type="dxa"/>
            <w:noWrap w:val="0"/>
            <w:vAlign w:val="center"/>
          </w:tcPr>
          <w:p w14:paraId="5CBB507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中国地球物理</w:t>
            </w:r>
          </w:p>
          <w:p w14:paraId="2CF07C0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学会</w:t>
            </w:r>
          </w:p>
        </w:tc>
        <w:tc>
          <w:tcPr>
            <w:tcW w:w="2130" w:type="dxa"/>
            <w:noWrap w:val="0"/>
            <w:vAlign w:val="center"/>
          </w:tcPr>
          <w:p w14:paraId="25FAB09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晋中市科协</w:t>
            </w:r>
          </w:p>
        </w:tc>
      </w:tr>
      <w:tr w14:paraId="73C7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769067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  <w:t>9</w:t>
            </w:r>
          </w:p>
        </w:tc>
        <w:tc>
          <w:tcPr>
            <w:tcW w:w="2010" w:type="dxa"/>
            <w:noWrap w:val="0"/>
            <w:vAlign w:val="center"/>
          </w:tcPr>
          <w:p w14:paraId="310EBE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山西省化工学会</w:t>
            </w:r>
          </w:p>
        </w:tc>
        <w:tc>
          <w:tcPr>
            <w:tcW w:w="4470" w:type="dxa"/>
            <w:noWrap w:val="0"/>
            <w:vAlign w:val="center"/>
          </w:tcPr>
          <w:p w14:paraId="30ED4B7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高性能非氟的关键技术研发及产业化离子膜</w:t>
            </w:r>
          </w:p>
        </w:tc>
        <w:tc>
          <w:tcPr>
            <w:tcW w:w="2535" w:type="dxa"/>
            <w:noWrap w:val="0"/>
            <w:vAlign w:val="center"/>
          </w:tcPr>
          <w:p w14:paraId="32B704A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山西国润储能科技</w:t>
            </w: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  <w:tc>
          <w:tcPr>
            <w:tcW w:w="2070" w:type="dxa"/>
            <w:noWrap w:val="0"/>
            <w:vAlign w:val="center"/>
          </w:tcPr>
          <w:p w14:paraId="36C94906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中国化工学会</w:t>
            </w:r>
          </w:p>
        </w:tc>
        <w:tc>
          <w:tcPr>
            <w:tcW w:w="2130" w:type="dxa"/>
            <w:noWrap w:val="0"/>
            <w:vAlign w:val="center"/>
          </w:tcPr>
          <w:p w14:paraId="5CA4C51D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朔州市科协</w:t>
            </w:r>
          </w:p>
        </w:tc>
      </w:tr>
      <w:tr w14:paraId="3546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6479859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  <w:t>10</w:t>
            </w:r>
          </w:p>
        </w:tc>
        <w:tc>
          <w:tcPr>
            <w:tcW w:w="2010" w:type="dxa"/>
            <w:noWrap w:val="0"/>
            <w:vAlign w:val="center"/>
          </w:tcPr>
          <w:p w14:paraId="27962F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山西省食品科学技术学会</w:t>
            </w:r>
          </w:p>
        </w:tc>
        <w:tc>
          <w:tcPr>
            <w:tcW w:w="4470" w:type="dxa"/>
            <w:noWrap w:val="0"/>
            <w:vAlign w:val="center"/>
          </w:tcPr>
          <w:p w14:paraId="4C0685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技术驱动地方食品产业高质量发展</w:t>
            </w:r>
          </w:p>
        </w:tc>
        <w:tc>
          <w:tcPr>
            <w:tcW w:w="2535" w:type="dxa"/>
            <w:noWrap w:val="0"/>
            <w:vAlign w:val="center"/>
          </w:tcPr>
          <w:p w14:paraId="19DC1CE1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山西神味食品</w:t>
            </w:r>
          </w:p>
          <w:p w14:paraId="1D7E21A9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  <w:tc>
          <w:tcPr>
            <w:tcW w:w="2070" w:type="dxa"/>
            <w:noWrap w:val="0"/>
            <w:vAlign w:val="center"/>
          </w:tcPr>
          <w:p w14:paraId="7ACE70BE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中国食品科学</w:t>
            </w:r>
          </w:p>
          <w:p w14:paraId="4A15F875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技术学会</w:t>
            </w:r>
          </w:p>
        </w:tc>
        <w:tc>
          <w:tcPr>
            <w:tcW w:w="2130" w:type="dxa"/>
            <w:noWrap w:val="0"/>
            <w:vAlign w:val="center"/>
          </w:tcPr>
          <w:p w14:paraId="1E04C2E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运城市科协</w:t>
            </w:r>
          </w:p>
        </w:tc>
      </w:tr>
      <w:tr w14:paraId="00A0B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095" w:type="dxa"/>
            <w:noWrap w:val="0"/>
            <w:vAlign w:val="center"/>
          </w:tcPr>
          <w:p w14:paraId="5FAC63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auto"/>
                <w:sz w:val="24"/>
                <w:szCs w:val="30"/>
                <w:lang w:val="en-US" w:eastAsia="zh-CN"/>
              </w:rPr>
              <w:t>11</w:t>
            </w:r>
          </w:p>
        </w:tc>
        <w:tc>
          <w:tcPr>
            <w:tcW w:w="2010" w:type="dxa"/>
            <w:noWrap w:val="0"/>
            <w:vAlign w:val="center"/>
          </w:tcPr>
          <w:p w14:paraId="0C78C1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sz w:val="24"/>
                <w:szCs w:val="30"/>
                <w:lang w:val="en-US" w:eastAsia="zh-CN"/>
              </w:rPr>
              <w:t>山西省药理学会</w:t>
            </w:r>
          </w:p>
        </w:tc>
        <w:tc>
          <w:tcPr>
            <w:tcW w:w="4470" w:type="dxa"/>
            <w:noWrap w:val="0"/>
            <w:vAlign w:val="center"/>
          </w:tcPr>
          <w:p w14:paraId="4A5668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中医药大健康产品药效评价及作用机制研究</w:t>
            </w:r>
          </w:p>
        </w:tc>
        <w:tc>
          <w:tcPr>
            <w:tcW w:w="2535" w:type="dxa"/>
            <w:noWrap w:val="0"/>
            <w:vAlign w:val="center"/>
          </w:tcPr>
          <w:p w14:paraId="1680FD92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山西振东制药股份</w:t>
            </w:r>
          </w:p>
          <w:p w14:paraId="03F7F3EF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有限公司</w:t>
            </w:r>
          </w:p>
        </w:tc>
        <w:tc>
          <w:tcPr>
            <w:tcW w:w="2070" w:type="dxa"/>
            <w:noWrap w:val="0"/>
            <w:vAlign w:val="center"/>
          </w:tcPr>
          <w:p w14:paraId="1554B29C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中国药理学会</w:t>
            </w:r>
          </w:p>
        </w:tc>
        <w:tc>
          <w:tcPr>
            <w:tcW w:w="2130" w:type="dxa"/>
            <w:noWrap w:val="0"/>
            <w:vAlign w:val="center"/>
          </w:tcPr>
          <w:p w14:paraId="7325FBF3"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4"/>
                <w:szCs w:val="30"/>
                <w:shd w:val="clear" w:color="auto" w:fill="FFFFFF"/>
                <w:vertAlign w:val="baseline"/>
                <w:lang w:eastAsia="zh-CN"/>
              </w:rPr>
              <w:t>长治市科协</w:t>
            </w:r>
          </w:p>
        </w:tc>
      </w:tr>
    </w:tbl>
    <w:p w14:paraId="751F20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华文中宋"/>
          <w:color w:val="000000"/>
          <w:sz w:val="44"/>
          <w:szCs w:val="44"/>
          <w:lang w:val="en-US" w:eastAsia="zh-CN"/>
        </w:rPr>
      </w:pPr>
    </w:p>
    <w:p w14:paraId="6835274E">
      <w:pPr>
        <w:ind w:right="0" w:rightChars="0"/>
        <w:jc w:val="left"/>
        <w:rPr>
          <w:rFonts w:hint="eastAsia" w:ascii="黑体" w:hAnsi="黑体" w:eastAsia="黑体" w:cs="华文中宋"/>
          <w:color w:val="000000"/>
          <w:sz w:val="32"/>
          <w:szCs w:val="44"/>
          <w:lang w:val="en-US" w:eastAsia="zh-CN"/>
        </w:rPr>
      </w:pPr>
    </w:p>
    <w:p w14:paraId="5BC28D0C">
      <w:pPr>
        <w:numPr>
          <w:ilvl w:val="0"/>
          <w:numId w:val="0"/>
        </w:numPr>
        <w:rPr>
          <w:rFonts w:hint="eastAsia" w:ascii="仿宋" w:hAnsi="仿宋" w:eastAsia="仿宋"/>
          <w:sz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F960C7-5CAA-422A-9B35-76B5F0044B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0A54CB0-2F4F-4296-86D7-9B6556E91EE4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17863FF-BB49-41DF-A1B3-7524B027D60F}"/>
  </w:font>
  <w:font w:name="方正小标宋_GBK">
    <w:altName w:val="宋体"/>
    <w:panose1 w:val="03000509000000000000"/>
    <w:charset w:val="86"/>
    <w:family w:val="script"/>
    <w:pitch w:val="default"/>
    <w:sig w:usb0="00000000" w:usb1="080E0000" w:usb2="00000010" w:usb3="00000000" w:csb0="00040000" w:csb1="00000000"/>
    <w:embedRegular r:id="rId4" w:fontKey="{21D99E86-9596-44B0-87F3-ECF76BCDD7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637085C-595D-4E8C-BD85-A7354ADB1635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  <w:embedRegular r:id="rId6" w:fontKey="{20407374-5392-4FEB-A6EF-D6F8EC0795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A34C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uiPriority w:val="0"/>
    <w:rPr>
      <w:rFonts w:ascii="Calibri" w:hAnsi="Calibri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965</Words>
  <Characters>1010</Characters>
  <Lines>0</Lines>
  <Paragraphs>0</Paragraphs>
  <TotalTime>1</TotalTime>
  <ScaleCrop>false</ScaleCrop>
  <LinksUpToDate>false</LinksUpToDate>
  <CharactersWithSpaces>1109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2021-10-20T04:48:20Z</dcterms:created>
  <dc:creator>111</dc:creator>
  <cp:lastModifiedBy>.</cp:lastModifiedBy>
  <dcterms:modified xsi:type="dcterms:W3CDTF">2025-04-16T02:11:47Z</dcterms:modified>
  <dc:title>关于2021年度学会改革创新和服务能力提升项目评审结果的公示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eyJoZGlkIjoiODI0YmQ1ZGFiZDkyODlmNDI0NDg4ZjRlMWIxNjA1Y2QiLCJ1c2VySWQiOiIyNjA4MDcwMzIifQ==</vt:lpwstr>
  </property>
  <property fmtid="{D5CDD505-2E9C-101B-9397-08002B2CF9AE}" pid="4" name="ICV">
    <vt:lpwstr>BC03ED0B39F049AAA9A91654ECB33589_13</vt:lpwstr>
  </property>
</Properties>
</file>