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A457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 w14:paraId="0B590B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 w14:paraId="58E99F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阳泉市中试基地考核工作方案</w:t>
      </w:r>
    </w:p>
    <w:bookmarkEnd w:id="0"/>
    <w:p w14:paraId="68BBBA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968" w:firstLineChars="700"/>
        <w:textAlignment w:val="auto"/>
        <w:rPr>
          <w:rFonts w:hint="eastAsia"/>
          <w:b/>
          <w:bCs/>
          <w:sz w:val="28"/>
          <w:szCs w:val="28"/>
        </w:rPr>
      </w:pPr>
    </w:p>
    <w:p w14:paraId="3B8A65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为贯彻落实《山西省促进科技成果转化条例》《关于实施“111”创新工程支撑引领高质量转型发展的意见》，规范我市中试基地建设与运行管理，充分发挥中试基地在科学研究、产业转化之间的桥梁作用，促进科技成果向现实生产力转化，提高科技成果工程化水平，根据《阳泉市中试基地建设与运行管理办法（试行）》（阳科发﹝202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bCs/>
          <w:sz w:val="32"/>
          <w:szCs w:val="32"/>
        </w:rPr>
        <w:t>﹞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56</w:t>
      </w:r>
      <w:r>
        <w:rPr>
          <w:rFonts w:hint="eastAsia" w:ascii="仿宋" w:hAnsi="仿宋" w:eastAsia="仿宋" w:cs="仿宋"/>
          <w:bCs/>
          <w:sz w:val="32"/>
          <w:szCs w:val="32"/>
        </w:rPr>
        <w:t>号），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经研究决定，2025年考核工作方案如下：</w:t>
      </w:r>
    </w:p>
    <w:p w14:paraId="21A213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考核对象</w:t>
      </w:r>
    </w:p>
    <w:p w14:paraId="7B5E14D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highlight w:val="yellow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2021年——2024年认定的市级中试基地。</w:t>
      </w:r>
    </w:p>
    <w:p w14:paraId="7CF26799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考核时间</w:t>
      </w:r>
    </w:p>
    <w:p w14:paraId="628535D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2025年4月—6月。</w:t>
      </w:r>
    </w:p>
    <w:p w14:paraId="0BD20AE2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委托单位</w:t>
      </w:r>
    </w:p>
    <w:p w14:paraId="3ABE1C23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委托阳泉市区域创新促进中心开展具体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考核</w:t>
      </w:r>
      <w:r>
        <w:rPr>
          <w:rFonts w:hint="default" w:ascii="仿宋" w:hAnsi="仿宋" w:eastAsia="仿宋" w:cs="仿宋"/>
          <w:bCs/>
          <w:kern w:val="2"/>
          <w:sz w:val="32"/>
          <w:szCs w:val="32"/>
          <w:lang w:val="en-US" w:eastAsia="zh-CN" w:bidi="ar-SA"/>
        </w:rPr>
        <w:t>工作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。</w:t>
      </w:r>
    </w:p>
    <w:p w14:paraId="50CCE36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考核程序</w:t>
      </w:r>
    </w:p>
    <w:p w14:paraId="79D9A4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1.资料报送：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4月30日前报送至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阳泉市区域创新促进中心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。</w:t>
      </w:r>
    </w:p>
    <w:p w14:paraId="6C6434A1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kern w:val="2"/>
          <w:sz w:val="32"/>
          <w:szCs w:val="32"/>
          <w:lang w:val="en-US" w:eastAsia="zh-CN" w:bidi="ar-SA"/>
        </w:rPr>
        <w:t>2.形式审查：</w:t>
      </w:r>
      <w:r>
        <w:rPr>
          <w:rFonts w:hint="eastAsia" w:ascii="仿宋" w:hAnsi="仿宋" w:eastAsia="仿宋" w:cs="仿宋"/>
          <w:bCs/>
          <w:kern w:val="2"/>
          <w:sz w:val="32"/>
          <w:szCs w:val="32"/>
          <w:lang w:val="en-US" w:eastAsia="zh-CN" w:bidi="ar-SA"/>
        </w:rPr>
        <w:t>阳泉市区域创新促进中心对申报材料进行形式审查。</w:t>
      </w:r>
    </w:p>
    <w:p w14:paraId="07546A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3.实地考察：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阳泉市区域创新促进中心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进行实地考察，形成书面报告。</w:t>
      </w:r>
    </w:p>
    <w:p w14:paraId="4C45E65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4.</w:t>
      </w:r>
      <w:r>
        <w:rPr>
          <w:rFonts w:hint="eastAsia" w:ascii="仿宋" w:hAnsi="仿宋" w:eastAsia="仿宋" w:cs="仿宋"/>
          <w:b/>
          <w:bCs w:val="0"/>
          <w:sz w:val="32"/>
          <w:szCs w:val="32"/>
          <w:highlight w:val="none"/>
          <w:lang w:val="en-US" w:eastAsia="zh-CN"/>
        </w:rPr>
        <w:t>专家评审：</w:t>
      </w: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阳泉市区域创新促进中心</w:t>
      </w:r>
      <w:r>
        <w:rPr>
          <w:rFonts w:hint="eastAsia" w:ascii="仿宋" w:hAnsi="仿宋" w:eastAsia="仿宋" w:cs="仿宋"/>
          <w:bCs/>
          <w:sz w:val="32"/>
          <w:szCs w:val="32"/>
          <w:highlight w:val="none"/>
          <w:lang w:val="en-US" w:eastAsia="zh-CN"/>
        </w:rPr>
        <w:t>组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织专家评审，介绍实地考察情况，形成综合评审意见，拟定考核结果报党组会议确定。</w:t>
      </w:r>
    </w:p>
    <w:p w14:paraId="69A658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5.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党组会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议</w:t>
      </w:r>
      <w:r>
        <w:rPr>
          <w:rFonts w:hint="default" w:ascii="仿宋" w:hAnsi="仿宋" w:eastAsia="仿宋" w:cs="仿宋"/>
          <w:b/>
          <w:bCs w:val="0"/>
          <w:sz w:val="32"/>
          <w:szCs w:val="32"/>
          <w:lang w:val="en-US" w:eastAsia="zh-CN"/>
        </w:rPr>
        <w:t>研究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：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听取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汇报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，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确定考核结果</w:t>
      </w:r>
      <w:r>
        <w:rPr>
          <w:rFonts w:hint="default" w:ascii="仿宋" w:hAnsi="仿宋" w:eastAsia="仿宋" w:cs="仿宋"/>
          <w:bCs/>
          <w:sz w:val="32"/>
          <w:szCs w:val="32"/>
          <w:lang w:val="en-US" w:eastAsia="zh-CN"/>
        </w:rPr>
        <w:t>。</w:t>
      </w:r>
    </w:p>
    <w:p w14:paraId="6171FD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Cs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考核结果</w:t>
      </w:r>
    </w:p>
    <w:p w14:paraId="4C9545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auto"/>
          <w:sz w:val="32"/>
          <w:szCs w:val="32"/>
          <w:highlight w:val="none"/>
          <w:lang w:val="en-US" w:eastAsia="zh-CN"/>
        </w:rPr>
        <w:t>考核结果分为优、良、中、差四个档次，考核结果为“差”的，撤销中试基地资格。本次考核工作结束后，结合实际情况，对相关单位给予引导性支持，对被取消资格的单位，记入科研诚信记录。</w:t>
      </w:r>
    </w:p>
    <w:p w14:paraId="62FC32BB">
      <w:pPr>
        <w:rPr>
          <w:b/>
          <w:bCs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2B341C3"/>
    <w:multiLevelType w:val="singleLevel"/>
    <w:tmpl w:val="52B341C3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284A26"/>
    <w:rsid w:val="2428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line="240" w:lineRule="atLeast"/>
      <w:jc w:val="center"/>
      <w:outlineLvl w:val="0"/>
    </w:pPr>
    <w:rPr>
      <w:rFonts w:ascii="Cambria" w:hAnsi="Cambria" w:eastAsia="方正小标宋简体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2025-04-11T09:39:00Z</dcterms:created>
  <dc:creator>WPS_1178383996</dc:creator>
  <cp:lastModifiedBy>WPS_1178383996</cp:lastModifiedBy>
  <dcterms:modified xsi:type="dcterms:W3CDTF">2025-04-11T09:39:42Z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7F8DEA1BA1794065BF624524796544E2_11</vt:lpwstr>
  </property>
  <property fmtid="{D5CDD505-2E9C-101B-9397-08002B2CF9AE}" pid="4" name="KSOTemplateDocerSaveRecord">
    <vt:lpwstr>eyJoZGlkIjoiMjhmMDdkMDhkODZiOTlmZmVlM2MzZjg4NTliMzA4MTgiLCJ1c2VySWQiOiIxMTc4MzgzOTk2In0=</vt:lpwstr>
  </property>
</Properties>
</file>