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/>
          <w:b w:val="0"/>
          <w:bCs/>
          <w:color w:val="333333"/>
          <w:spacing w:val="8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宋体"/>
          <w:b w:val="0"/>
          <w:bCs/>
          <w:kern w:val="44"/>
          <w:sz w:val="44"/>
          <w:szCs w:val="44"/>
          <w:lang w:val="en-US" w:eastAsia="zh-CN" w:bidi="ar"/>
        </w:rPr>
        <w:t>标准编制申请表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22"/>
        <w:gridCol w:w="1223"/>
        <w:gridCol w:w="1294"/>
        <w:gridCol w:w="112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参编标准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《中小企业 服务机构服务分类与代码》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《中小企业服务 服务机构 服务从业人员管理规范》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《中小企业服务 服务机构 通用能力成熟度评估指南》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《中小企业服务 服务机构 通用能力建设指南》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《中小企业服务 服务机构 通用能力成熟度评估人员管理规范》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单位名称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联系人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主营业务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注册地址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重点服务领域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数字化、互联网及信息技术服务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创业辅导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技术创新服务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人力资源服务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融资促进服务</w:t>
            </w:r>
          </w:p>
          <w:p>
            <w:pPr>
              <w:adjustRightInd w:val="0"/>
              <w:snapToGrid w:val="0"/>
              <w:jc w:val="left"/>
              <w:rPr>
                <w:rFonts w:hint="default" w:ascii="仿宋_GB2312" w:hAnsi="Calibri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市场开拓服务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管理咨询服务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法律服务 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工作基础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服务中小企业的主要</w:t>
            </w: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经验、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或基础</w:t>
            </w: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项目情况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（请列举近3年来完成的代表项目）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推荐起草人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姓 名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职务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职称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电话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邮箱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参与标准情况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同意推荐并提供相应支持。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法人代表/委托代理人签字（盖章）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8CD72C8-C42C-4B8F-A19D-C5553E9072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94A14EA-9E3D-43EE-8914-F93D6C7FB8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5FCFA9-4892-4ABF-9AFF-73EA0D6F4D5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DA64B9F-F960-437F-8468-3296EDBA42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4EC6769-B0E9-4373-95D1-E6680604F1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MzJiOWNiYzU2ZGM3ZmZlYmRiNmNhOWViNzM0ZjUifQ=="/>
  </w:docVars>
  <w:rsids>
    <w:rsidRoot w:val="26A63A33"/>
    <w:rsid w:val="26A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2024-02-05T08:41:00Z</dcterms:created>
  <dc:creator>13681</dc:creator>
  <cp:lastModifiedBy>13681</cp:lastModifiedBy>
  <dcterms:modified xsi:type="dcterms:W3CDTF">2024-02-05T08:42:17Z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984B0B7DA8B7439483D25BAA27FB0517_11</vt:lpwstr>
  </property>
</Properties>
</file>