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16" w:type="dxa"/>
        <w:tblLayout w:type="fixed"/>
        <w:tblCellMar>
          <w:top w:w="15" w:type="dxa"/>
          <w:left w:w="15" w:type="dxa"/>
          <w:bottom w:w="15" w:type="dxa"/>
          <w:right w:w="15" w:type="dxa"/>
        </w:tblCellMar>
        <w:tblLook w:val="0000"/>
      </w:tblPr>
      <w:tblGrid>
        <w:gridCol w:w="1485"/>
        <w:gridCol w:w="1470"/>
        <w:gridCol w:w="3555"/>
        <w:gridCol w:w="8037"/>
        <w:gridCol w:w="69"/>
      </w:tblGrid>
      <w:tr w:rsidR="000551D2" w:rsidTr="000551D2">
        <w:trPr>
          <w:gridAfter w:val="1"/>
          <w:wAfter w:w="69" w:type="dxa"/>
          <w:trHeight w:hRule="exact" w:val="1007"/>
        </w:trPr>
        <w:tc>
          <w:tcPr>
            <w:tcW w:w="14547" w:type="dxa"/>
            <w:gridSpan w:val="4"/>
            <w:tcBorders>
              <w:top w:val="nil"/>
              <w:left w:val="nil"/>
              <w:bottom w:val="single" w:sz="4" w:space="0" w:color="000000"/>
              <w:right w:val="nil"/>
            </w:tcBorders>
            <w:vAlign w:val="center"/>
          </w:tcPr>
          <w:p w:rsidR="000551D2" w:rsidRDefault="000551D2" w:rsidP="00410C11">
            <w:pPr>
              <w:widowControl/>
              <w:spacing w:line="500" w:lineRule="exact"/>
              <w:jc w:val="center"/>
              <w:textAlignment w:val="center"/>
              <w:rPr>
                <w:rFonts w:ascii="方正小标宋_GBK" w:eastAsia="方正小标宋_GBK" w:hAnsi="方正小标宋_GBK" w:cs="方正小标宋_GBK" w:hint="eastAsia"/>
                <w:bCs/>
                <w:color w:val="000000"/>
                <w:kern w:val="0"/>
                <w:sz w:val="36"/>
                <w:szCs w:val="36"/>
                <w:lang/>
              </w:rPr>
            </w:pPr>
            <w:r>
              <w:rPr>
                <w:rFonts w:ascii="方正小标宋_GBK" w:eastAsia="方正小标宋_GBK" w:hAnsi="方正小标宋_GBK" w:cs="方正小标宋_GBK" w:hint="eastAsia"/>
                <w:bCs/>
                <w:color w:val="000000"/>
                <w:kern w:val="0"/>
                <w:sz w:val="36"/>
                <w:szCs w:val="36"/>
                <w:lang/>
              </w:rPr>
              <w:t>山西省事业单位专业技术二级岗位聘用人选备案表</w:t>
            </w:r>
          </w:p>
          <w:p w:rsidR="000551D2" w:rsidRDefault="000551D2" w:rsidP="00410C11">
            <w:pPr>
              <w:widowControl/>
              <w:jc w:val="left"/>
              <w:textAlignment w:val="center"/>
              <w:rPr>
                <w:rFonts w:ascii="仿宋_GB2312" w:eastAsia="仿宋_GB2312" w:hAnsi="仿宋_GB2312" w:cs="仿宋_GB2312" w:hint="eastAsia"/>
                <w:color w:val="000000"/>
                <w:sz w:val="24"/>
                <w:szCs w:val="24"/>
              </w:rPr>
            </w:pPr>
            <w:r>
              <w:rPr>
                <w:rFonts w:ascii="仿宋_GB2312" w:eastAsia="仿宋_GB2312" w:hAnsi="仿宋_GB2312" w:cs="仿宋_GB2312" w:hint="eastAsia"/>
                <w:color w:val="000000"/>
                <w:kern w:val="0"/>
                <w:sz w:val="24"/>
                <w:szCs w:val="24"/>
                <w:lang/>
              </w:rPr>
              <w:t>市人力资源社会保障局或省直主管部门：（盖章）                                                  填报日期：    年    月     日</w:t>
            </w:r>
          </w:p>
        </w:tc>
      </w:tr>
      <w:tr w:rsidR="000551D2" w:rsidTr="000551D2">
        <w:trPr>
          <w:trHeight w:val="90"/>
        </w:trPr>
        <w:tc>
          <w:tcPr>
            <w:tcW w:w="1485" w:type="dxa"/>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widowControl/>
              <w:spacing w:line="240" w:lineRule="exact"/>
              <w:jc w:val="center"/>
              <w:textAlignment w:val="center"/>
              <w:rPr>
                <w:rFonts w:ascii="仿宋_GB2312" w:eastAsia="仿宋_GB2312" w:hAnsi="仿宋_GB2312" w:cs="宋体" w:hint="eastAsia"/>
                <w:color w:val="000000"/>
                <w:sz w:val="20"/>
              </w:rPr>
            </w:pPr>
            <w:r>
              <w:rPr>
                <w:rFonts w:ascii="仿宋_GB2312" w:eastAsia="仿宋_GB2312" w:hAnsi="仿宋_GB2312" w:cs="宋体" w:hint="eastAsia"/>
                <w:color w:val="000000"/>
                <w:kern w:val="0"/>
                <w:sz w:val="20"/>
                <w:lang/>
              </w:rPr>
              <w:t>正高级任职资格</w:t>
            </w:r>
            <w:r>
              <w:rPr>
                <w:rFonts w:ascii="仿宋_GB2312" w:eastAsia="仿宋_GB2312" w:hAnsi="仿宋_GB2312" w:cs="宋体" w:hint="eastAsia"/>
                <w:color w:val="000000"/>
                <w:kern w:val="0"/>
                <w:sz w:val="20"/>
                <w:lang/>
              </w:rPr>
              <w:br/>
              <w:t>名称及取得时间</w:t>
            </w:r>
          </w:p>
        </w:tc>
        <w:tc>
          <w:tcPr>
            <w:tcW w:w="1470" w:type="dxa"/>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widowControl/>
              <w:spacing w:line="240" w:lineRule="exact"/>
              <w:jc w:val="center"/>
              <w:textAlignment w:val="center"/>
              <w:rPr>
                <w:rFonts w:ascii="仿宋_GB2312" w:eastAsia="仿宋_GB2312" w:hAnsi="仿宋_GB2312" w:cs="宋体" w:hint="eastAsia"/>
                <w:color w:val="000000"/>
                <w:sz w:val="20"/>
              </w:rPr>
            </w:pPr>
            <w:r>
              <w:rPr>
                <w:rFonts w:ascii="仿宋_GB2312" w:eastAsia="仿宋_GB2312" w:hAnsi="仿宋_GB2312" w:cs="宋体" w:hint="eastAsia"/>
                <w:color w:val="000000"/>
                <w:kern w:val="0"/>
                <w:sz w:val="20"/>
                <w:lang/>
              </w:rPr>
              <w:t>正高级职务</w:t>
            </w:r>
            <w:r>
              <w:rPr>
                <w:rFonts w:ascii="仿宋_GB2312" w:eastAsia="仿宋_GB2312" w:hAnsi="仿宋_GB2312" w:cs="宋体" w:hint="eastAsia"/>
                <w:color w:val="000000"/>
                <w:kern w:val="0"/>
                <w:sz w:val="20"/>
                <w:lang/>
              </w:rPr>
              <w:br/>
              <w:t>聘用（任）时间</w:t>
            </w:r>
          </w:p>
        </w:tc>
        <w:tc>
          <w:tcPr>
            <w:tcW w:w="3555" w:type="dxa"/>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widowControl/>
              <w:spacing w:line="240" w:lineRule="exact"/>
              <w:jc w:val="center"/>
              <w:textAlignment w:val="center"/>
              <w:rPr>
                <w:rFonts w:ascii="仿宋_GB2312" w:eastAsia="仿宋_GB2312" w:hAnsi="仿宋_GB2312" w:cs="宋体" w:hint="eastAsia"/>
                <w:color w:val="000000"/>
                <w:sz w:val="20"/>
              </w:rPr>
            </w:pPr>
            <w:r>
              <w:rPr>
                <w:rFonts w:ascii="仿宋_GB2312" w:eastAsia="仿宋_GB2312" w:hAnsi="仿宋_GB2312" w:cs="宋体" w:hint="eastAsia"/>
                <w:color w:val="000000"/>
                <w:kern w:val="0"/>
                <w:sz w:val="20"/>
                <w:lang/>
              </w:rPr>
              <w:t>符合条件情况</w:t>
            </w:r>
          </w:p>
        </w:tc>
        <w:tc>
          <w:tcPr>
            <w:tcW w:w="8106" w:type="dxa"/>
            <w:gridSpan w:val="2"/>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widowControl/>
              <w:spacing w:line="240" w:lineRule="exact"/>
              <w:jc w:val="center"/>
              <w:textAlignment w:val="center"/>
              <w:rPr>
                <w:rFonts w:ascii="仿宋_GB2312" w:eastAsia="仿宋_GB2312" w:hAnsi="仿宋_GB2312" w:cs="宋体" w:hint="eastAsia"/>
                <w:color w:val="000000"/>
                <w:sz w:val="20"/>
              </w:rPr>
            </w:pPr>
            <w:r>
              <w:rPr>
                <w:rFonts w:ascii="仿宋_GB2312" w:eastAsia="仿宋_GB2312" w:hAnsi="仿宋_GB2312" w:cs="宋体" w:hint="eastAsia"/>
                <w:color w:val="000000"/>
                <w:kern w:val="0"/>
                <w:sz w:val="20"/>
                <w:lang/>
              </w:rPr>
              <w:t>备注</w:t>
            </w:r>
          </w:p>
        </w:tc>
      </w:tr>
      <w:tr w:rsidR="000551D2" w:rsidTr="000551D2">
        <w:trPr>
          <w:trHeight w:hRule="exact" w:val="407"/>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color w:val="000000"/>
                <w:sz w:val="20"/>
              </w:rPr>
            </w:pP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color w:val="000000"/>
                <w:sz w:val="20"/>
              </w:rPr>
            </w:pPr>
          </w:p>
        </w:tc>
        <w:tc>
          <w:tcPr>
            <w:tcW w:w="3555" w:type="dxa"/>
            <w:vMerge w:val="restart"/>
            <w:tcBorders>
              <w:top w:val="single" w:sz="4" w:space="0" w:color="000000"/>
              <w:left w:val="single" w:sz="4" w:space="0" w:color="000000"/>
              <w:right w:val="single" w:sz="4" w:space="0" w:color="000000"/>
            </w:tcBorders>
            <w:vAlign w:val="center"/>
          </w:tcPr>
          <w:p w:rsidR="000551D2" w:rsidRDefault="000551D2" w:rsidP="00410C11">
            <w:pPr>
              <w:spacing w:line="240" w:lineRule="exact"/>
              <w:jc w:val="left"/>
              <w:rPr>
                <w:rFonts w:ascii="仿宋_GB2312" w:eastAsia="仿宋_GB2312" w:hAnsi="仿宋_GB2312" w:cs="宋体"/>
                <w:color w:val="000000"/>
                <w:sz w:val="20"/>
              </w:rPr>
            </w:pPr>
          </w:p>
        </w:tc>
        <w:tc>
          <w:tcPr>
            <w:tcW w:w="81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0"/>
              </w:rPr>
            </w:pPr>
          </w:p>
        </w:tc>
      </w:tr>
      <w:tr w:rsidR="000551D2" w:rsidTr="000551D2">
        <w:trPr>
          <w:trHeight w:hRule="exact" w:val="402"/>
        </w:trPr>
        <w:tc>
          <w:tcPr>
            <w:tcW w:w="1485"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tcBorders>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342"/>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val="restart"/>
            <w:tcBorders>
              <w:top w:val="single" w:sz="4" w:space="0" w:color="000000"/>
              <w:left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372"/>
        </w:trPr>
        <w:tc>
          <w:tcPr>
            <w:tcW w:w="1485"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tcBorders>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397"/>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val="restart"/>
            <w:tcBorders>
              <w:top w:val="single" w:sz="4" w:space="0" w:color="000000"/>
              <w:left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395"/>
        </w:trPr>
        <w:tc>
          <w:tcPr>
            <w:tcW w:w="1485"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tcBorders>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427"/>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val="restart"/>
            <w:tcBorders>
              <w:top w:val="single" w:sz="4" w:space="0" w:color="000000"/>
              <w:left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392"/>
        </w:trPr>
        <w:tc>
          <w:tcPr>
            <w:tcW w:w="1485"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tcBorders>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382"/>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val="restart"/>
            <w:tcBorders>
              <w:top w:val="single" w:sz="4" w:space="0" w:color="000000"/>
              <w:left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442"/>
        </w:trPr>
        <w:tc>
          <w:tcPr>
            <w:tcW w:w="1485"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tcBorders>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372"/>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val="restart"/>
            <w:tcBorders>
              <w:top w:val="single" w:sz="4" w:space="0" w:color="000000"/>
              <w:left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427"/>
        </w:trPr>
        <w:tc>
          <w:tcPr>
            <w:tcW w:w="1485"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tcBorders>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397"/>
        </w:trPr>
        <w:tc>
          <w:tcPr>
            <w:tcW w:w="1485"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val="restart"/>
            <w:tcBorders>
              <w:top w:val="single" w:sz="4" w:space="0" w:color="000000"/>
              <w:left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trHeight w:hRule="exact" w:val="462"/>
        </w:trPr>
        <w:tc>
          <w:tcPr>
            <w:tcW w:w="1485"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1470" w:type="dxa"/>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3555" w:type="dxa"/>
            <w:vMerge/>
            <w:tcBorders>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c>
          <w:tcPr>
            <w:tcW w:w="8106" w:type="dxa"/>
            <w:gridSpan w:val="2"/>
            <w:vMerge/>
            <w:tcBorders>
              <w:top w:val="single" w:sz="4" w:space="0" w:color="000000"/>
              <w:left w:val="single" w:sz="4" w:space="0" w:color="000000"/>
              <w:bottom w:val="single" w:sz="4" w:space="0" w:color="000000"/>
              <w:right w:val="single" w:sz="4" w:space="0" w:color="000000"/>
            </w:tcBorders>
            <w:vAlign w:val="center"/>
          </w:tcPr>
          <w:p w:rsidR="000551D2" w:rsidRDefault="000551D2" w:rsidP="00410C11">
            <w:pPr>
              <w:jc w:val="center"/>
              <w:rPr>
                <w:rFonts w:ascii="仿宋_GB2312" w:eastAsia="仿宋_GB2312" w:hAnsi="仿宋_GB2312" w:cs="宋体" w:hint="eastAsia"/>
                <w:color w:val="000000"/>
                <w:sz w:val="24"/>
                <w:szCs w:val="24"/>
              </w:rPr>
            </w:pPr>
          </w:p>
        </w:tc>
      </w:tr>
      <w:tr w:rsidR="000551D2" w:rsidTr="000551D2">
        <w:trPr>
          <w:gridAfter w:val="1"/>
          <w:wAfter w:w="69" w:type="dxa"/>
          <w:trHeight w:val="240"/>
        </w:trPr>
        <w:tc>
          <w:tcPr>
            <w:tcW w:w="14547" w:type="dxa"/>
            <w:gridSpan w:val="4"/>
            <w:vMerge w:val="restart"/>
            <w:vAlign w:val="center"/>
          </w:tcPr>
          <w:p w:rsidR="000551D2" w:rsidRDefault="000551D2" w:rsidP="00410C11">
            <w:pPr>
              <w:widowControl/>
              <w:spacing w:line="240" w:lineRule="exact"/>
              <w:jc w:val="left"/>
              <w:textAlignment w:val="center"/>
              <w:rPr>
                <w:rFonts w:ascii="仿宋_GB2312" w:eastAsia="仿宋_GB2312" w:hAnsi="仿宋_GB2312" w:cs="仿宋_GB2312" w:hint="eastAsia"/>
                <w:color w:val="000000"/>
                <w:sz w:val="20"/>
              </w:rPr>
            </w:pPr>
            <w:r>
              <w:rPr>
                <w:rFonts w:ascii="仿宋_GB2312" w:eastAsia="仿宋_GB2312" w:hAnsi="仿宋_GB2312" w:cs="仿宋_GB2312" w:hint="eastAsia"/>
                <w:color w:val="000000"/>
                <w:kern w:val="0"/>
                <w:sz w:val="20"/>
                <w:lang/>
              </w:rPr>
              <w:t xml:space="preserve">                                                                                                </w:t>
            </w:r>
            <w:r>
              <w:rPr>
                <w:rFonts w:ascii="仿宋_GB2312" w:eastAsia="仿宋_GB2312" w:hAnsi="仿宋_GB2312" w:cs="仿宋_GB2312" w:hint="eastAsia"/>
                <w:color w:val="000000"/>
                <w:kern w:val="0"/>
                <w:sz w:val="20"/>
                <w:lang/>
              </w:rPr>
              <w:br/>
              <w:t xml:space="preserve">    注：此表为各市人力资源社会保障局或省直主管部门向省人社厅报备本市或部门二级岗位拟聘人选用表；须报送省人社厅一式四份，并附电子信息；备案后省人社厅、市人社局、事业单位主管部门、事业单位各留存一份。</w:t>
            </w:r>
          </w:p>
        </w:tc>
      </w:tr>
      <w:tr w:rsidR="000551D2" w:rsidTr="000551D2">
        <w:trPr>
          <w:gridAfter w:val="1"/>
          <w:wAfter w:w="69" w:type="dxa"/>
          <w:trHeight w:val="630"/>
        </w:trPr>
        <w:tc>
          <w:tcPr>
            <w:tcW w:w="14547" w:type="dxa"/>
            <w:gridSpan w:val="4"/>
            <w:vMerge/>
            <w:vAlign w:val="center"/>
          </w:tcPr>
          <w:p w:rsidR="000551D2" w:rsidRDefault="000551D2" w:rsidP="00410C11">
            <w:pPr>
              <w:jc w:val="left"/>
              <w:rPr>
                <w:rFonts w:ascii="仿宋_GB2312" w:eastAsia="仿宋_GB2312" w:hAnsi="仿宋_GB2312" w:cs="仿宋_GB2312" w:hint="eastAsia"/>
                <w:color w:val="000000"/>
                <w:sz w:val="20"/>
              </w:rPr>
            </w:pPr>
          </w:p>
        </w:tc>
      </w:tr>
      <w:tr w:rsidR="000551D2" w:rsidRPr="000551D2" w:rsidTr="000551D2">
        <w:trPr>
          <w:gridAfter w:val="1"/>
          <w:wAfter w:w="69" w:type="dxa"/>
          <w:trHeight w:val="630"/>
        </w:trPr>
        <w:tc>
          <w:tcPr>
            <w:tcW w:w="14547" w:type="dxa"/>
            <w:gridSpan w:val="4"/>
            <w:vMerge/>
            <w:vAlign w:val="center"/>
          </w:tcPr>
          <w:p w:rsidR="000551D2" w:rsidRPr="000551D2" w:rsidRDefault="000551D2" w:rsidP="00410C11">
            <w:pPr>
              <w:jc w:val="left"/>
              <w:rPr>
                <w:rFonts w:ascii="仿宋_GB2312" w:eastAsia="仿宋_GB2312" w:hAnsi="仿宋_GB2312" w:cs="仿宋_GB2312" w:hint="eastAsia"/>
                <w:b/>
                <w:color w:val="000000"/>
                <w:sz w:val="20"/>
              </w:rPr>
            </w:pPr>
          </w:p>
        </w:tc>
      </w:tr>
    </w:tbl>
    <w:p w:rsidR="00A113EA" w:rsidRPr="000551D2" w:rsidRDefault="00A113EA" w:rsidP="000551D2">
      <w:pPr>
        <w:rPr>
          <w:b/>
        </w:rPr>
      </w:pPr>
    </w:p>
    <w:sectPr w:rsidR="00A113EA" w:rsidRPr="000551D2" w:rsidSect="000551D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13EA" w:rsidRDefault="00A113EA" w:rsidP="000551D2">
      <w:r>
        <w:separator/>
      </w:r>
    </w:p>
  </w:endnote>
  <w:endnote w:type="continuationSeparator" w:id="1">
    <w:p w:rsidR="00A113EA" w:rsidRDefault="00A113EA" w:rsidP="000551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仿宋_GB2312">
    <w:altName w:val="Arial Unicode MS"/>
    <w:charset w:val="00"/>
    <w:family w:val="modern"/>
    <w:pitch w:val="default"/>
    <w:sig w:usb0="00000000" w:usb1="0000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13EA" w:rsidRDefault="00A113EA" w:rsidP="000551D2">
      <w:r>
        <w:separator/>
      </w:r>
    </w:p>
  </w:footnote>
  <w:footnote w:type="continuationSeparator" w:id="1">
    <w:p w:rsidR="00A113EA" w:rsidRDefault="00A113EA" w:rsidP="000551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551D2"/>
    <w:rsid w:val="000551D2"/>
    <w:rsid w:val="00A11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1D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551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551D2"/>
    <w:rPr>
      <w:sz w:val="18"/>
      <w:szCs w:val="18"/>
    </w:rPr>
  </w:style>
  <w:style w:type="paragraph" w:styleId="a4">
    <w:name w:val="footer"/>
    <w:basedOn w:val="a"/>
    <w:link w:val="Char0"/>
    <w:uiPriority w:val="99"/>
    <w:semiHidden/>
    <w:unhideWhenUsed/>
    <w:rsid w:val="000551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551D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Words>
  <Characters>370</Characters>
  <Application>Microsoft Office Word</Application>
  <DocSecurity>0</DocSecurity>
  <Lines>3</Lines>
  <Paragraphs>1</Paragraphs>
  <ScaleCrop>false</ScaleCrop>
  <Company/>
  <LinksUpToDate>false</LinksUpToDate>
  <CharactersWithSpaces>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2024-01-30T02:02:00Z</dcterms:created>
  <dcterms:modified xsi:type="dcterms:W3CDTF">2024-01-30T02:03:00Z</dcterms:modified>
</cp:coreProperties>
</file>