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CE7" w:rsidRDefault="00056CE7" w:rsidP="00056CE7">
      <w:pPr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评审结果名单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</w:p>
    <w:p w:rsidR="00056CE7" w:rsidRDefault="00056CE7" w:rsidP="00056CE7">
      <w:pPr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b/>
          <w:bCs/>
          <w:sz w:val="32"/>
          <w:szCs w:val="32"/>
        </w:rPr>
        <w:t>一、国家级高技能人才培训基地建设项目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大同市高级技工学校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中化二建集团有限公司焊工培训中心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山西盛世餐饮旅游技工学校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二、国家级技能大师工作室建设项目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王志伟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长治技师学院 高级技师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宋志伟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太原重型机械集团有限公司 高级技师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薛金良中车永济电机有限公司员工培训中心 高级技师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贾兴旺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临汾市名厨职业培训学校 高级技师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白小平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山西千福缘酒店管理有限公司 高级技师</w:t>
      </w:r>
    </w:p>
    <w:p w:rsidR="00056CE7" w:rsidRDefault="00056CE7" w:rsidP="00056CE7">
      <w:pPr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三、省级高技能人才培训基地建设项目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阳泉高级技工学校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山西大众高级技工学校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运城职业技术大学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山西维特智能制造职业技能培训学校有限公司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山西五建集团有限公司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</w:r>
    </w:p>
    <w:p w:rsidR="00056CE7" w:rsidRDefault="00056CE7" w:rsidP="00056CE7">
      <w:pPr>
        <w:ind w:firstLineChars="200" w:firstLine="640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四、省级技能大师工作室项目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王勇勇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山西交通技师学院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张红志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晋城技师学院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lastRenderedPageBreak/>
        <w:t>严洁静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山西焦煤技师学院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李艳慧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山西冶金技师学院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樊连枝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吕梁高级技工学校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王  彪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忻州市高级技工学校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杨晋博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山西机械高级技工学校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乔湫娟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山西工程职业学院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秦爱华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太原重型机械集团有限公司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李  杰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>华阳新材料科技集团有限公司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李建强 山西兰花科技创业股份有限公司大阳煤矿分公司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杜孟开 中国船舶集团汾西重工有限责任公司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端木学龙 山西柴油机工业有限责任公司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李红磊 太原市欧米奇西点西餐职业培训学校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崔毅红 长治市潞州区易红职业培训学校有限公司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周  婕</w:t>
      </w:r>
      <w:r>
        <w:rPr>
          <w:rFonts w:ascii="CESI仿宋-GB2312" w:eastAsia="CESI仿宋-GB2312" w:hAnsi="CESI仿宋-GB2312" w:cs="CESI仿宋-GB2312" w:hint="eastAsia"/>
          <w:sz w:val="32"/>
          <w:szCs w:val="32"/>
        </w:rPr>
        <w:tab/>
        <w:t xml:space="preserve"> 红马甲集团股份有限公司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马志伟 山西拓维信息技术有限公司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曹晓理 山西益泰永木雕有限公司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张  远 定襄弘运文化传媒有限公司</w:t>
      </w:r>
    </w:p>
    <w:p w:rsidR="00056CE7" w:rsidRDefault="00056CE7" w:rsidP="00056CE7">
      <w:pPr>
        <w:ind w:firstLineChars="200" w:firstLine="640"/>
        <w:jc w:val="left"/>
        <w:rPr>
          <w:rFonts w:ascii="CESI仿宋-GB2312" w:eastAsia="CESI仿宋-GB2312" w:hAnsi="CESI仿宋-GB2312" w:cs="CESI仿宋-GB2312" w:hint="eastAsia"/>
          <w:sz w:val="32"/>
          <w:szCs w:val="32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</w:rPr>
        <w:t>王宏俊 吕梁艺德传统工艺文化发展有限公司</w:t>
      </w:r>
    </w:p>
    <w:p w:rsidR="00056CE7" w:rsidRDefault="00056CE7" w:rsidP="00056CE7"/>
    <w:p w:rsidR="00ED5EF0" w:rsidRPr="00056CE7" w:rsidRDefault="00ED5EF0"/>
    <w:sectPr w:rsidR="00ED5EF0" w:rsidRPr="00056CE7">
      <w:pgSz w:w="11906" w:h="16838"/>
      <w:pgMar w:top="1440" w:right="1689" w:bottom="1440" w:left="168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EF0" w:rsidRDefault="00ED5EF0" w:rsidP="00056CE7">
      <w:r>
        <w:separator/>
      </w:r>
    </w:p>
  </w:endnote>
  <w:endnote w:type="continuationSeparator" w:id="1">
    <w:p w:rsidR="00ED5EF0" w:rsidRDefault="00ED5EF0" w:rsidP="00056C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EF0" w:rsidRDefault="00ED5EF0" w:rsidP="00056CE7">
      <w:r>
        <w:separator/>
      </w:r>
    </w:p>
  </w:footnote>
  <w:footnote w:type="continuationSeparator" w:id="1">
    <w:p w:rsidR="00ED5EF0" w:rsidRDefault="00ED5EF0" w:rsidP="00056C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CE7"/>
    <w:rsid w:val="00056CE7"/>
    <w:rsid w:val="00ED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56C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56C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56C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56C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2023-11-13T02:08:00Z</dcterms:created>
  <dcterms:modified xsi:type="dcterms:W3CDTF">2023-11-13T02:08:00Z</dcterms:modified>
</cp:coreProperties>
</file>