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ind w:left="0" w:leftChars="0" w:firstLine="0" w:firstLineChars="0"/>
        <w:jc w:val="both"/>
      </w:pPr>
      <w:r>
        <w:rPr>
          <w:rFonts w:hint="eastAsia"/>
        </w:rPr>
        <w:t>附件：</w:t>
      </w:r>
    </w:p>
    <w:tbl>
      <w:tblPr>
        <w:tblStyle w:val="5"/>
        <w:tblW w:w="8673" w:type="dxa"/>
        <w:tblInd w:w="93" w:type="dxa"/>
        <w:tblLayout w:type="fixed"/>
        <w:tblCellMar>
          <w:top w:w="0" w:type="dxa"/>
          <w:left w:w="108" w:type="dxa"/>
          <w:bottom w:w="0" w:type="dxa"/>
          <w:right w:w="108" w:type="dxa"/>
        </w:tblCellMar>
      </w:tblPr>
      <w:tblGrid>
        <w:gridCol w:w="631"/>
        <w:gridCol w:w="346"/>
        <w:gridCol w:w="2977"/>
        <w:gridCol w:w="1160"/>
        <w:gridCol w:w="3559"/>
      </w:tblGrid>
      <w:tr>
        <w:tblPrEx>
          <w:tblCellMar>
            <w:top w:w="0" w:type="dxa"/>
            <w:left w:w="108" w:type="dxa"/>
            <w:bottom w:w="0" w:type="dxa"/>
            <w:right w:w="108" w:type="dxa"/>
          </w:tblCellMar>
        </w:tblPrEx>
        <w:trPr>
          <w:trHeight w:val="469" w:hRule="atLeast"/>
        </w:trPr>
        <w:tc>
          <w:tcPr>
            <w:tcW w:w="8673" w:type="dxa"/>
            <w:gridSpan w:val="5"/>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2023年中国创新方法大赛山西赛区竞赛决赛名单</w:t>
            </w:r>
          </w:p>
        </w:tc>
      </w:tr>
      <w:tr>
        <w:tblPrEx>
          <w:tblCellMar>
            <w:top w:w="0" w:type="dxa"/>
            <w:left w:w="108" w:type="dxa"/>
            <w:bottom w:w="0" w:type="dxa"/>
            <w:right w:w="108" w:type="dxa"/>
          </w:tblCellMar>
        </w:tblPrEx>
        <w:trPr>
          <w:trHeight w:val="382" w:hRule="atLeast"/>
        </w:trPr>
        <w:tc>
          <w:tcPr>
            <w:tcW w:w="977" w:type="dxa"/>
            <w:gridSpan w:val="2"/>
            <w:tcBorders>
              <w:top w:val="nil"/>
              <w:left w:val="nil"/>
              <w:bottom w:val="nil"/>
              <w:right w:val="nil"/>
            </w:tcBorders>
            <w:shd w:val="clear" w:color="auto" w:fill="auto"/>
            <w:noWrap/>
            <w:vAlign w:val="center"/>
          </w:tcPr>
          <w:p>
            <w:pPr>
              <w:jc w:val="center"/>
              <w:rPr>
                <w:rFonts w:ascii="黑体" w:hAnsi="宋体" w:eastAsia="黑体" w:cs="黑体"/>
                <w:color w:val="000000"/>
                <w:sz w:val="24"/>
                <w:szCs w:val="24"/>
              </w:rPr>
            </w:pPr>
          </w:p>
        </w:tc>
        <w:tc>
          <w:tcPr>
            <w:tcW w:w="4137" w:type="dxa"/>
            <w:gridSpan w:val="2"/>
            <w:tcBorders>
              <w:top w:val="nil"/>
              <w:left w:val="nil"/>
              <w:bottom w:val="nil"/>
              <w:right w:val="nil"/>
            </w:tcBorders>
            <w:shd w:val="clear" w:color="auto" w:fill="auto"/>
            <w:noWrap/>
            <w:vAlign w:val="center"/>
          </w:tcPr>
          <w:p>
            <w:pPr>
              <w:rPr>
                <w:rFonts w:ascii="黑体" w:hAnsi="宋体" w:eastAsia="黑体" w:cs="黑体"/>
                <w:color w:val="000000"/>
                <w:sz w:val="48"/>
                <w:szCs w:val="48"/>
              </w:rPr>
            </w:pPr>
          </w:p>
        </w:tc>
        <w:tc>
          <w:tcPr>
            <w:tcW w:w="3559" w:type="dxa"/>
            <w:tcBorders>
              <w:top w:val="nil"/>
              <w:left w:val="nil"/>
              <w:bottom w:val="nil"/>
              <w:right w:val="nil"/>
            </w:tcBorders>
            <w:shd w:val="clear" w:color="auto" w:fill="auto"/>
            <w:noWrap/>
            <w:vAlign w:val="center"/>
          </w:tcPr>
          <w:p>
            <w:pPr>
              <w:rPr>
                <w:rFonts w:ascii="黑体" w:hAnsi="宋体" w:eastAsia="黑体" w:cs="黑体"/>
                <w:color w:val="000000"/>
                <w:sz w:val="48"/>
                <w:szCs w:val="48"/>
              </w:rPr>
            </w:pP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企业全称</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eastAsia="zh-CN" w:bidi="ar"/>
              </w:rPr>
              <w:t>项目</w:t>
            </w:r>
            <w:r>
              <w:rPr>
                <w:rFonts w:hint="eastAsia" w:ascii="仿宋" w:hAnsi="仿宋" w:eastAsia="仿宋" w:cs="仿宋"/>
                <w:b/>
                <w:bCs/>
                <w:color w:val="000000"/>
                <w:kern w:val="0"/>
                <w:sz w:val="20"/>
                <w:szCs w:val="20"/>
                <w:lang w:bidi="ar"/>
              </w:rPr>
              <w:t>名称</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西山煤电（集团）有限责任公司和露原食品科技分公司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职工食堂“4D标准化” 现场管理体系的创新实践</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西山煤电（集团）有限责任公司官地选煤厂</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末原煤预先脱除及平衡末原煤热值过盛问题</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山西焦煤能源集团股份有限公司马兰矿选煤厂</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基于TRIZ理论对皮带轮拆卸装置的研究与应用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山西焦煤能源集团股份有限公司太原选煤厂</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基于TRIZ创新理论的多落料点重型刮板输送机带煤问题的研究解决</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山西西山金城建筑有限公司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基于TRIZ方法的高空除锈机设计</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西山煤电（集团）有限责任公司官地选煤厂</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基于TRIZ原理对叶轮式给煤机实施全自动巡航及红外遥控系统的改造</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西山煤电（集团）有限责任公司机电厂</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基于TRIZ理论的矿井多功能支护系统设计</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山西焦煤集团有限责任公司屯兰煤矿</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用于煤矿井下掘进机自动伸缩式截割头护罩</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山西焦煤能源集团股份有限公司西铭矿选煤厂</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煤泥水智能加药系统的研究与应用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山西西山煤电股份有限公司西曲矿</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基于TRIZ理论的高水填充沿空留巷技术</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山西焦煤集团有限责任公司官地煤矿</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含夹矸厚煤层精益回采工艺研究与应用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山西西山晋兴能源有限责任公司斜沟煤矿</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煤矿采空区积水精准预测方法</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晋西工业集团有限责任公司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基于TRIZ理论的舵机作动器连杆设计</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晋西工业集团有限责任公司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基于TRIZ理论对一种复合材料零件成型工艺的研究</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晋西工业集团有限责任公司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基于TRIZ理论的高速动车轴应力测试前处理装置研制</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晋西工业集团有限责任公司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基于TRIZ理论的火控弹道解算模块设计</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晋西工业集团有限责任公司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基于TRIZ方法的卫星定位装置抗干扰设计</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晋西工业集团有限责任公司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解决高速动车组车轴漆膜脱落难题</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晋西工业集团有限责任公司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提升飞行器发动机喷管生产效率和工艺可靠性攻关</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晋西铁路车辆有限责任公司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基于TRIZ方法的水渣车漏水装置设计及改进</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晋西工业集团有限责任公司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某飞行器受限空间舵翼折展机构改进设计</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晋西铁路车辆有限责任公司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 TRIZ 理论的自动焊接设备设计</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中车太原机车车辆有限公司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基于TRIZ理论的铁路货车复合材料研发及应用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中车太原机车车辆有限公司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提升铁路货车型钢梁直、曲线组合切割效率</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中车太原机车车辆有限公司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基于TRIZ理论的集成式隧道维护作业车技术研究</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中车太原机车车辆有限公司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一种偏心紧固装置研究</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27</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中车太原机车车辆有限公司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基于TRIZ的铁路货车敞车地板压装装置的设计与应用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28</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中国船舶集团汾西重工有限责任公司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管类零件内壁键槽加工及检测装置设计</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29</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中国船舶集团汾西重工有限责任公司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提高大型产品进出包装箱效率的研究</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中国船舶集团汾西重工有限责任公司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水下航行器推进系统减振降噪问题研究</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31</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国家管网集团联合管道有限责任公司西气东输分公司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基于TRIZ方法融合的GE机组维护保养无“专用”工具难题治理研究</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太重煤机有限公司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基于TRIZ理论的一种双十字联接工装及安装方法</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国网山西省电力公司营销服务中心</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TRIZ理论在电能表管理模式中的创新实践-促低碳、惠民生、优服务，彰显大国重器责任担当</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34</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山西鹏雅康农业生物科技有限公司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野生冻绿叶茶生产创新工艺的研发与应用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35</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山西新泰钢铁有限公司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基于TRIZ理论的钢包上水口快换装置研发</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36</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山西新泰钢铁有限公司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一种新型龟甲网结构环保耐磨风箱的创新与应用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37</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山西安泰集团股份有限公司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一种多功能卸料系统的方法研究设计</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38</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山西安泰集团股份有限公司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基于TRIZ理论的煤车受煤系统研发</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39</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山西安泰集团股份有限公司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基于TRIZ方法提高矿渣粉固废综合利用效率的研究</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山西新泰钢铁有限公司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基于TRIZ理论的一种多功能皮带机托辊高效更换辅助系统的研究设计</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41</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山西新泰钢铁有限公司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基于TRIZ理论的环冷机自动卸料方法研究</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42</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山西新泰钢铁有限公司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智能、集中、高效润滑方法的研究与应用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43</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山西新泰钢铁有限公司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基于TRIZ理论的改善钢绞线82B网碳组织</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山西新泰钢铁有限公司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基于TRIZ理论的用于手持荧光仪快速制样装置的研发</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45</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中煤昔阳能源有限责任公司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基于TRIZ理论的电缆钩成型装置的研发</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46</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中煤昔阳能源有限责任公司白羊岭煤矿</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基于TRIZ理论的综采工作面过大断层综合治理技术研究与应用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47</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山西亚美大宁能源有限公司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基于TRIZ理论的煤炭装运销系统设计</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48</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山西中阳钢铁有限公司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基于TRIZ理论的煤矿轨道顺槽挡车装置研发</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49</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山西中阳钢铁有限公司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基于TRIZ理论的破碎机耐磨锤头创新</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山西中阳钢铁有限公司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基于TRIZ理论的一种架空乘人装置防逆转保护</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51</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山西中阳钢铁有限公司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基于TRIZ理论的一种煤层封孔注水器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52</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山西中阳钢铁有限公司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基于TRIZ理论的瓦斯抽采钻孔连接装置</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53</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孝义市东义镁业有限公司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基于TRIZ理论的阳极钢芯预热装置</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54</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中石油煤层气有限责任公司临汾分公司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气井解堵工艺技术研究与应用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55</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中石油煤层气有限责任公司临汾采气管理区</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降低致密气井燃气发电机故障复修率</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56</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太原同心智创科技有限公司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基于TRIZ理论的小儿振腹仪研发</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57</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国网山西省电力公司大同市云冈区供电公司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基于物联网和蓝牙技术的公务辆管理系统装置的研制与应用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58</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华阳新材料科技集团有限公司矿山救护大队</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虚拟现实火区封闭技术的研发——解决行业瓶颈难题</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59</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华阳新材料科技集团有限公司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基于TRIZ理论的新型结构低风损除醛除臭过滤器装置设计及规模化生产技术</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山西新景矿煤业有限责任公司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基于TRIZ的一种更换强力皮带工艺技术革新</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61</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华阳新材料科技集团有限公司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基于TRIZ方法的动压巷道采煤工作面实现高产高效的研究与应用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62</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华阳新材料科技集团有限公司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硅酸盐改性聚氨酯矿用加固材料制备技术</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63</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中车永济电机有限公司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基于TRIZ理论的大功率柴油动力轨道车冷却系统创新设计</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中车永济电机有限公司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基于TRIZ的高速动车组牵引电机创新设计</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65</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中车永济电机有限公司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解决海上大功率风力发电机温升过高的问题</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66</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中车永济电机有限公司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基于TRIZ理论的供应链管理创新模式建设</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67</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西山煤电（集团）有限责任公司东曲选煤厂</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皮带栈桥自动冲洗装置的研制</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68</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山西焦煤集团有限责任公司官地煤矿</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基于TRIZ理论—煤矿智能化辅助运输管控系统的研发与应用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69</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山西焦煤集团有限责任公司官地煤矿</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“安全四讲”模式在煤矿企业思政工作中的探索与实践</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70</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中车太原机车车辆有限公司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一种大型分体式超声波清洗设备创新设计及应用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71</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山西六新科技有限公司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智能育苗播种机创新研发</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72</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山西云时代智慧城市技术发展有限公司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基于九宫格法的创新方法解决的山西省公共电子屏联播联控平台信息化建设项目</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73</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中煤昔阳能源有限责任公司黄岩汇煤矿</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大倾角综采工作面液压支架下行安装防倒防滑技术研究与应用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74</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中煤昔阳能源有限责任公司黄岩汇煤矿</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厚煤层大断面小煤柱开采技术研究与应用</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75</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山西中阳钢铁有限公司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基于TRIZ理论的原煤震动筛筛板技改</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76</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山西中阳钢铁有限公司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基于TRIZ理论的一种矿用材料车车轮拆卸机</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77</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山西中阳钢铁有限公司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基于TRIZ理论的矿用传感器吊挂装置</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78</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山西中阳钢铁有限公司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基于TRIZ理论的行车遥控操作创新</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79</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山西国辰建设工程勘察设计有限公司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基于TRIZ理论的智能矿山设计方案</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80</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山西虹安科技股份有限公司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泄漏侦测训练系统</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81</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山西亚美大宁能源有限公司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基于TRIZ理论的光缆快速连接设计</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82</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山西水务集团建设投资有限公司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基于TRIZ方法的水库与河道清淤工程技术</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83</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山西省水利建筑工程局集团有限公司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基于TRIZ方法的一种牵引式削坡设备研发</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84</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山西省水利建筑工程局集团有限公司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基于TRIZ方法的承压式孔洞封闭装置的研究</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85</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山西省水利建筑工程局集团有限公司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基于TRIZ方法的一种适用于贴面混凝土浇筑的模版装置</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86</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山西省水利建筑工程局集团有限公司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基于TRIZ方法的隧洞竖井高落差溜管运输施工系统</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87</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山西省水利建筑工程局集团有限公司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基于TRIZ方法的一种胶结颗粒料坝箱式固坡装置</w:t>
            </w:r>
          </w:p>
        </w:tc>
      </w:tr>
      <w:tr>
        <w:tblPrEx>
          <w:tblCellMar>
            <w:top w:w="0" w:type="dxa"/>
            <w:left w:w="108" w:type="dxa"/>
            <w:bottom w:w="0" w:type="dxa"/>
            <w:right w:w="108" w:type="dxa"/>
          </w:tblCellMar>
        </w:tblPrEx>
        <w:trPr>
          <w:trHeight w:val="5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88</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山西水务集团建设投资有限公司</w:t>
            </w:r>
          </w:p>
        </w:tc>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基于TRIZ方法的煤矸石智能化系统研究</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YmQ1ZGFiZDkyODlmNDI0NDg4ZjRlMWIxNjA1Y2QifQ=="/>
  </w:docVars>
  <w:rsids>
    <w:rsidRoot w:val="0782494D"/>
    <w:rsid w:val="008F1818"/>
    <w:rsid w:val="00CF65F5"/>
    <w:rsid w:val="00FE56CA"/>
    <w:rsid w:val="02DE5ECF"/>
    <w:rsid w:val="0782494D"/>
    <w:rsid w:val="095B28D1"/>
    <w:rsid w:val="0C9153AE"/>
    <w:rsid w:val="0E792F4F"/>
    <w:rsid w:val="11447845"/>
    <w:rsid w:val="118539B9"/>
    <w:rsid w:val="11895257"/>
    <w:rsid w:val="1A1A55E6"/>
    <w:rsid w:val="1EC75611"/>
    <w:rsid w:val="21D40771"/>
    <w:rsid w:val="33490893"/>
    <w:rsid w:val="36062A6B"/>
    <w:rsid w:val="399A3BF6"/>
    <w:rsid w:val="3AB331C1"/>
    <w:rsid w:val="3E416D36"/>
    <w:rsid w:val="49437E06"/>
    <w:rsid w:val="52884ADC"/>
    <w:rsid w:val="69DC0460"/>
    <w:rsid w:val="6B6A74C2"/>
    <w:rsid w:val="6C9360FF"/>
    <w:rsid w:val="6D194857"/>
    <w:rsid w:val="6E663E42"/>
    <w:rsid w:val="755A3C5E"/>
    <w:rsid w:val="757D1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120" w:after="120"/>
      <w:ind w:firstLine="480" w:firstLineChars="200"/>
      <w:jc w:val="left"/>
      <w:outlineLvl w:val="2"/>
    </w:pPr>
    <w:rPr>
      <w:rFonts w:ascii="宋体" w:hAnsi="宋体"/>
      <w:b/>
      <w:sz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585</Words>
  <Characters>3339</Characters>
  <Lines>27</Lines>
  <Paragraphs>7</Paragraphs>
  <TotalTime>0</TotalTime>
  <ScaleCrop>false</ScaleCrop>
  <LinksUpToDate>false</LinksUpToDate>
  <CharactersWithSpaces>3917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2012-12-31T16:21:00Z</dcterms:created>
  <dc:creator>浪漫樱花</dc:creator>
  <cp:lastModifiedBy>.</cp:lastModifiedBy>
  <dcterms:modified xsi:type="dcterms:W3CDTF">2023-10-27T07:50:54Z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46F7B86057964E05AFE7705C0994C26A_13</vt:lpwstr>
  </property>
</Properties>
</file>