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spacing w:before="0" w:beforeLines="0" w:after="0" w:afterLines="0" w:line="560" w:lineRule="exact"/>
        <w:ind w:left="0" w:leftChars="0" w:right="0" w:rightChars="0"/>
        <w:jc w:val="center"/>
        <w:outlineLvl w:val="9"/>
        <w:rPr>
          <w:rFonts w:hint="default" w:ascii="Times New Roman" w:hAnsi="Times New Roman" w:eastAsia="仿宋_GB2312" w:cs="Times New Roman"/>
          <w:sz w:val="32"/>
          <w:szCs w:val="32"/>
          <w:lang w:val="en" w:eastAsia="zh-CN"/>
        </w:rPr>
      </w:pPr>
    </w:p>
    <w:p>
      <w:pPr>
        <w:keepNext w:val="0"/>
        <w:keepLines w:val="0"/>
        <w:pageBreakBefore w:val="0"/>
        <w:kinsoku/>
        <w:wordWrap/>
        <w:overflowPunct/>
        <w:topLinePunct w:val="0"/>
        <w:autoSpaceDE/>
        <w:autoSpaceDN/>
        <w:bidi w:val="0"/>
        <w:spacing w:before="0" w:beforeLines="0" w:after="0" w:afterLines="0" w:line="560" w:lineRule="exact"/>
        <w:ind w:left="0" w:leftChars="0" w:right="0" w:rightChars="0"/>
        <w:jc w:val="center"/>
        <w:outlineLvl w:val="9"/>
        <w:rPr>
          <w:rFonts w:hint="default" w:ascii="Times New Roman" w:hAnsi="Times New Roman" w:eastAsia="仿宋_GB2312" w:cs="Times New Roman"/>
          <w:sz w:val="32"/>
          <w:szCs w:val="32"/>
          <w:lang w:val="en" w:eastAsia="zh-CN"/>
        </w:rPr>
      </w:pPr>
    </w:p>
    <w:p>
      <w:pPr>
        <w:keepNext w:val="0"/>
        <w:keepLines w:val="0"/>
        <w:pageBreakBefore w:val="0"/>
        <w:kinsoku/>
        <w:wordWrap/>
        <w:overflowPunct/>
        <w:topLinePunct w:val="0"/>
        <w:autoSpaceDE/>
        <w:autoSpaceDN/>
        <w:bidi w:val="0"/>
        <w:spacing w:before="0" w:beforeLines="0" w:after="0" w:afterLines="0" w:line="560" w:lineRule="exact"/>
        <w:ind w:left="0" w:leftChars="0" w:right="0" w:rightChars="0"/>
        <w:jc w:val="center"/>
        <w:outlineLvl w:val="9"/>
        <w:rPr>
          <w:rFonts w:hint="default" w:ascii="Times New Roman" w:hAnsi="Times New Roman" w:eastAsia="仿宋_GB2312" w:cs="Times New Roman"/>
          <w:sz w:val="32"/>
          <w:szCs w:val="32"/>
          <w:lang w:val="en" w:eastAsia="zh-CN"/>
        </w:rPr>
      </w:pPr>
    </w:p>
    <w:p>
      <w:pPr>
        <w:keepNext w:val="0"/>
        <w:keepLines w:val="0"/>
        <w:pageBreakBefore w:val="0"/>
        <w:kinsoku/>
        <w:wordWrap/>
        <w:overflowPunct/>
        <w:topLinePunct w:val="0"/>
        <w:autoSpaceDE/>
        <w:autoSpaceDN/>
        <w:bidi w:val="0"/>
        <w:spacing w:before="0" w:beforeLines="0" w:after="0" w:afterLines="0" w:line="560" w:lineRule="exact"/>
        <w:ind w:left="0" w:leftChars="0" w:right="0" w:rightChars="0"/>
        <w:jc w:val="center"/>
        <w:outlineLvl w:val="9"/>
        <w:rPr>
          <w:rFonts w:hint="default" w:ascii="Times New Roman" w:hAnsi="Times New Roman" w:eastAsia="仿宋_GB2312" w:cs="Times New Roman"/>
          <w:sz w:val="32"/>
          <w:szCs w:val="32"/>
          <w:lang w:val="en" w:eastAsia="zh-CN"/>
        </w:rPr>
      </w:pPr>
    </w:p>
    <w:p>
      <w:pPr>
        <w:keepNext w:val="0"/>
        <w:keepLines w:val="0"/>
        <w:pageBreakBefore w:val="0"/>
        <w:kinsoku/>
        <w:wordWrap/>
        <w:overflowPunct/>
        <w:topLinePunct w:val="0"/>
        <w:autoSpaceDE/>
        <w:autoSpaceDN/>
        <w:bidi w:val="0"/>
        <w:spacing w:before="0" w:beforeLines="0" w:after="0" w:afterLines="0" w:line="560" w:lineRule="exact"/>
        <w:ind w:left="0" w:leftChars="0" w:right="0" w:rightChars="0"/>
        <w:jc w:val="center"/>
        <w:outlineLvl w:val="9"/>
        <w:rPr>
          <w:rFonts w:hint="default" w:ascii="Times New Roman" w:hAnsi="Times New Roman" w:eastAsia="仿宋_GB2312" w:cs="Times New Roman"/>
          <w:sz w:val="32"/>
          <w:szCs w:val="32"/>
          <w:lang w:val="en" w:eastAsia="zh-CN"/>
        </w:rPr>
      </w:pPr>
    </w:p>
    <w:p>
      <w:pPr>
        <w:keepNext w:val="0"/>
        <w:keepLines w:val="0"/>
        <w:pageBreakBefore w:val="0"/>
        <w:kinsoku/>
        <w:wordWrap/>
        <w:overflowPunct/>
        <w:topLinePunct w:val="0"/>
        <w:autoSpaceDE/>
        <w:autoSpaceDN/>
        <w:bidi w:val="0"/>
        <w:spacing w:before="0" w:beforeLines="0" w:after="0" w:afterLines="0" w:line="560" w:lineRule="exact"/>
        <w:ind w:left="0" w:leftChars="0" w:right="0" w:rightChars="0"/>
        <w:jc w:val="center"/>
        <w:outlineLvl w:val="9"/>
        <w:rPr>
          <w:rFonts w:hint="default" w:ascii="Times New Roman" w:hAnsi="Times New Roman" w:eastAsia="仿宋_GB2312" w:cs="Times New Roman"/>
          <w:sz w:val="32"/>
          <w:szCs w:val="32"/>
          <w:lang w:val="en" w:eastAsia="zh-CN"/>
        </w:rPr>
      </w:pPr>
    </w:p>
    <w:p>
      <w:pPr>
        <w:keepNext w:val="0"/>
        <w:keepLines w:val="0"/>
        <w:pageBreakBefore w:val="0"/>
        <w:kinsoku/>
        <w:wordWrap/>
        <w:overflowPunct/>
        <w:topLinePunct w:val="0"/>
        <w:autoSpaceDE/>
        <w:autoSpaceDN/>
        <w:bidi w:val="0"/>
        <w:spacing w:before="0" w:beforeLines="0" w:after="0" w:afterLines="0" w:line="560" w:lineRule="exact"/>
        <w:ind w:left="0" w:leftChars="0" w:right="0" w:rightChars="0"/>
        <w:jc w:val="center"/>
        <w:outlineLvl w:val="9"/>
        <w:rPr>
          <w:rFonts w:hint="default" w:ascii="Times New Roman" w:hAnsi="Times New Roman" w:eastAsia="仿宋_GB2312" w:cs="Times New Roman"/>
          <w:sz w:val="32"/>
          <w:szCs w:val="32"/>
          <w:lang w:val="en" w:eastAsia="zh-CN"/>
        </w:rPr>
      </w:pPr>
    </w:p>
    <w:p>
      <w:pPr>
        <w:keepNext w:val="0"/>
        <w:keepLines w:val="0"/>
        <w:pageBreakBefore w:val="0"/>
        <w:kinsoku/>
        <w:wordWrap/>
        <w:overflowPunct/>
        <w:topLinePunct w:val="0"/>
        <w:autoSpaceDE/>
        <w:autoSpaceDN/>
        <w:bidi w:val="0"/>
        <w:spacing w:before="0" w:beforeLines="0" w:after="0" w:afterLines="0" w:line="560" w:lineRule="exact"/>
        <w:ind w:left="0" w:leftChars="0" w:right="0" w:rightChars="0"/>
        <w:jc w:val="center"/>
        <w:outlineLvl w:val="9"/>
        <w:rPr>
          <w:rFonts w:hint="default" w:ascii="Times New Roman" w:hAnsi="Times New Roman" w:eastAsia="仿宋_GB2312" w:cs="Times New Roman"/>
          <w:sz w:val="32"/>
          <w:szCs w:val="32"/>
          <w:lang w:eastAsia="zh-CN"/>
        </w:rPr>
      </w:pPr>
      <w:r>
        <w:rPr>
          <w:rFonts w:hint="eastAsia" w:ascii="Times New Roman" w:hAnsi="Times New Roman" w:eastAsia="仿宋_GB2312" w:cs="Times New Roman"/>
          <w:sz w:val="32"/>
          <w:szCs w:val="32"/>
          <w:lang w:val="en-US" w:eastAsia="zh-CN"/>
        </w:rPr>
        <w:t>临</w:t>
      </w:r>
      <w:r>
        <w:rPr>
          <w:rFonts w:hint="default" w:ascii="Times New Roman" w:hAnsi="Times New Roman" w:eastAsia="仿宋_GB2312" w:cs="Times New Roman"/>
          <w:sz w:val="32"/>
          <w:szCs w:val="32"/>
          <w:lang w:val="en" w:eastAsia="zh-CN"/>
        </w:rPr>
        <w:t>企发〔2023〕</w:t>
      </w:r>
      <w:r>
        <w:rPr>
          <w:rFonts w:hint="eastAsia" w:ascii="Times New Roman" w:hAnsi="Times New Roman" w:eastAsia="仿宋_GB2312" w:cs="Times New Roman"/>
          <w:sz w:val="32"/>
          <w:szCs w:val="32"/>
          <w:lang w:val="en-US" w:eastAsia="zh-CN"/>
        </w:rPr>
        <w:t xml:space="preserve">23 </w:t>
      </w:r>
      <w:r>
        <w:rPr>
          <w:rFonts w:hint="default" w:ascii="Times New Roman" w:hAnsi="Times New Roman" w:eastAsia="仿宋_GB2312" w:cs="Times New Roman"/>
          <w:sz w:val="32"/>
          <w:szCs w:val="32"/>
          <w:lang w:val="en" w:eastAsia="zh-CN"/>
        </w:rPr>
        <w:t>号</w:t>
      </w:r>
    </w:p>
    <w:p>
      <w:pPr>
        <w:keepNext w:val="0"/>
        <w:keepLines w:val="0"/>
        <w:pageBreakBefore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outlineLvl w:val="9"/>
        <w:rPr>
          <w:rFonts w:hint="default" w:ascii="Times New Roman" w:hAnsi="Times New Roman" w:eastAsia="仿宋_GB2312" w:cs="Times New Roman"/>
          <w:sz w:val="32"/>
          <w:szCs w:val="32"/>
          <w:lang w:eastAsia="zh-CN"/>
        </w:rPr>
      </w:pPr>
    </w:p>
    <w:p>
      <w:pPr>
        <w:keepNext w:val="0"/>
        <w:keepLines w:val="0"/>
        <w:pageBreakBefore w:val="0"/>
        <w:kinsoku/>
        <w:wordWrap/>
        <w:overflowPunct/>
        <w:topLinePunct w:val="0"/>
        <w:autoSpaceDE/>
        <w:autoSpaceDN/>
        <w:bidi w:val="0"/>
        <w:adjustRightInd/>
        <w:snapToGrid/>
        <w:spacing w:before="0" w:beforeLines="0" w:after="0" w:afterLines="0" w:line="560" w:lineRule="exact"/>
        <w:ind w:left="0" w:leftChars="0" w:right="0" w:rightChars="0"/>
        <w:jc w:val="center"/>
        <w:textAlignment w:val="auto"/>
        <w:outlineLvl w:val="9"/>
        <w:rPr>
          <w:rFonts w:hint="default" w:ascii="Times New Roman" w:hAnsi="Times New Roman" w:eastAsia="仿宋_GB2312" w:cs="Times New Roman"/>
          <w:sz w:val="32"/>
          <w:szCs w:val="32"/>
          <w:lang w:eastAsia="zh-CN"/>
        </w:rPr>
      </w:pP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520" w:lineRule="exact"/>
        <w:ind w:left="0" w:right="0" w:firstLine="0"/>
        <w:jc w:val="center"/>
        <w:textAlignment w:val="baseline"/>
        <w:rPr>
          <w:rFonts w:hint="eastAsia" w:ascii="方正小标宋简体" w:hAnsi="方正小标宋简体" w:eastAsia="方正小标宋简体" w:cs="方正小标宋简体"/>
          <w:i w:val="0"/>
          <w:caps w:val="0"/>
          <w:color w:val="000000"/>
          <w:spacing w:val="0"/>
          <w:sz w:val="44"/>
          <w:szCs w:val="44"/>
          <w:shd w:val="clear" w:color="auto" w:fill="FFFFFF"/>
          <w:vertAlign w:val="baseline"/>
          <w:lang w:val="en-US" w:eastAsia="zh-CN"/>
        </w:rPr>
      </w:pPr>
      <w:r>
        <w:rPr>
          <w:rFonts w:hint="eastAsia" w:ascii="方正小标宋简体" w:hAnsi="方正小标宋简体" w:eastAsia="方正小标宋简体" w:cs="方正小标宋简体"/>
          <w:i w:val="0"/>
          <w:caps w:val="0"/>
          <w:color w:val="000000"/>
          <w:spacing w:val="0"/>
          <w:sz w:val="44"/>
          <w:szCs w:val="44"/>
          <w:shd w:val="clear" w:color="auto" w:fill="FFFFFF"/>
          <w:vertAlign w:val="baseline"/>
          <w:lang w:val="en-US" w:eastAsia="zh-CN"/>
        </w:rPr>
        <w:t>临汾市中小微企业发展中心</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520" w:lineRule="exact"/>
        <w:ind w:left="0" w:right="0" w:firstLine="0"/>
        <w:jc w:val="center"/>
        <w:textAlignment w:val="baseline"/>
        <w:rPr>
          <w:rFonts w:hint="eastAsia" w:ascii="方正小标宋简体" w:hAnsi="方正小标宋简体" w:eastAsia="方正小标宋简体" w:cs="方正小标宋简体"/>
          <w:i w:val="0"/>
          <w:caps w:val="0"/>
          <w:color w:val="000000"/>
          <w:spacing w:val="-20"/>
          <w:sz w:val="44"/>
          <w:szCs w:val="44"/>
          <w:shd w:val="clear" w:color="auto" w:fill="FFFFFF"/>
          <w:vertAlign w:val="baseline"/>
        </w:rPr>
      </w:pPr>
      <w:r>
        <w:rPr>
          <w:rFonts w:hint="eastAsia" w:ascii="方正小标宋简体" w:hAnsi="方正小标宋简体" w:eastAsia="方正小标宋简体" w:cs="方正小标宋简体"/>
          <w:i w:val="0"/>
          <w:caps w:val="0"/>
          <w:color w:val="000000"/>
          <w:spacing w:val="-20"/>
          <w:sz w:val="44"/>
          <w:szCs w:val="44"/>
          <w:shd w:val="clear" w:color="auto" w:fill="FFFFFF"/>
          <w:vertAlign w:val="baseline"/>
        </w:rPr>
        <w:t>关于开展2023年度第二批专精特新中小企业</w:t>
      </w:r>
    </w:p>
    <w:p>
      <w:pPr>
        <w:pStyle w:val="5"/>
        <w:keepNext w:val="0"/>
        <w:keepLines w:val="0"/>
        <w:pageBreakBefore w:val="0"/>
        <w:widowControl w:val="0"/>
        <w:suppressLineNumbers w:val="0"/>
        <w:pBdr>
          <w:top w:val="none" w:color="auto" w:sz="0" w:space="0"/>
          <w:left w:val="none" w:color="auto" w:sz="0" w:space="0"/>
          <w:bottom w:val="none" w:color="auto" w:sz="0" w:space="0"/>
          <w:right w:val="none" w:color="auto" w:sz="0" w:space="0"/>
        </w:pBdr>
        <w:shd w:val="clear" w:color="auto" w:fill="FFFFFF"/>
        <w:kinsoku/>
        <w:wordWrap/>
        <w:overflowPunct/>
        <w:topLinePunct w:val="0"/>
        <w:autoSpaceDE/>
        <w:autoSpaceDN/>
        <w:bidi w:val="0"/>
        <w:adjustRightInd/>
        <w:snapToGrid/>
        <w:spacing w:before="0" w:beforeLines="0" w:beforeAutospacing="0" w:after="0" w:afterLines="0" w:afterAutospacing="0" w:line="520" w:lineRule="exact"/>
        <w:ind w:left="0" w:right="0" w:firstLine="0"/>
        <w:jc w:val="center"/>
        <w:textAlignment w:val="baseline"/>
        <w:rPr>
          <w:rFonts w:hint="eastAsia" w:ascii="方正小标宋简体" w:hAnsi="方正小标宋简体" w:eastAsia="方正小标宋简体" w:cs="方正小标宋简体"/>
          <w:i w:val="0"/>
          <w:caps w:val="0"/>
          <w:color w:val="000000"/>
          <w:spacing w:val="-20"/>
          <w:sz w:val="44"/>
          <w:szCs w:val="44"/>
        </w:rPr>
      </w:pPr>
      <w:r>
        <w:rPr>
          <w:rFonts w:hint="eastAsia" w:ascii="方正小标宋简体" w:hAnsi="方正小标宋简体" w:eastAsia="方正小标宋简体" w:cs="方正小标宋简体"/>
          <w:i w:val="0"/>
          <w:caps w:val="0"/>
          <w:color w:val="000000"/>
          <w:spacing w:val="-20"/>
          <w:sz w:val="44"/>
          <w:szCs w:val="44"/>
          <w:shd w:val="clear" w:color="auto" w:fill="FFFFFF"/>
          <w:vertAlign w:val="baseline"/>
        </w:rPr>
        <w:t>项目申报工作的通知</w:t>
      </w:r>
    </w:p>
    <w:p>
      <w:pPr>
        <w:keepNext w:val="0"/>
        <w:keepLines w:val="0"/>
        <w:pageBreakBefore w:val="0"/>
        <w:widowControl w:val="0"/>
        <w:suppressLineNumbers w:val="0"/>
        <w:kinsoku/>
        <w:wordWrap/>
        <w:overflowPunct/>
        <w:topLinePunct w:val="0"/>
        <w:autoSpaceDE/>
        <w:autoSpaceDN/>
        <w:bidi w:val="0"/>
        <w:adjustRightInd/>
        <w:snapToGrid/>
        <w:spacing w:line="520" w:lineRule="exact"/>
        <w:jc w:val="left"/>
        <w:rPr>
          <w:rFonts w:hint="eastAsia" w:ascii="方正小标宋简体" w:hAnsi="方正小标宋简体" w:eastAsia="方正小标宋简体" w:cs="方正小标宋简体"/>
          <w:sz w:val="44"/>
          <w:szCs w:val="44"/>
        </w:rPr>
      </w:pP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jc w:val="left"/>
        <w:textAlignment w:val="auto"/>
        <w:outlineLvl w:val="9"/>
        <w:rPr>
          <w:rFonts w:hint="default" w:ascii="CESI仿宋-GB2312" w:hAnsi="CESI仿宋-GB2312" w:eastAsia="CESI仿宋-GB2312" w:cs="CESI仿宋-GB2312"/>
          <w:sz w:val="32"/>
          <w:szCs w:val="32"/>
          <w:lang w:val="en-US"/>
        </w:rPr>
      </w:pPr>
      <w:r>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t>各县（市、区）中小微企业主管部门，临汾开发区经济科技发展部：</w:t>
      </w: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pPr>
      <w:r>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t>根据省小企业局《关于开展2023年度第二批专精特新中小企业项目申报工作的通知》（晋企发〔2023〕  号）有关规定，全面落实优质中小企业梯度培育年度工作计划，进一步做好专精特新中小企业培育发展工作，市中心决定组织开展2023年度第二批专精特新中小企业项目申报工作，现将有关事项通知如下：</w:t>
      </w: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eastAsia" w:ascii="黑体" w:hAnsi="黑体" w:eastAsia="黑体" w:cs="黑体"/>
          <w:b w:val="0"/>
          <w:bCs w:val="0"/>
          <w:i w:val="0"/>
          <w:caps w:val="0"/>
          <w:color w:val="000000"/>
          <w:spacing w:val="0"/>
          <w:kern w:val="0"/>
          <w:sz w:val="32"/>
          <w:szCs w:val="32"/>
          <w:shd w:val="clear" w:color="auto" w:fill="FFFFFF"/>
          <w:lang w:val="en-US" w:eastAsia="zh-CN"/>
        </w:rPr>
      </w:pPr>
      <w:r>
        <w:rPr>
          <w:rFonts w:hint="eastAsia" w:ascii="黑体" w:hAnsi="黑体" w:eastAsia="黑体" w:cs="黑体"/>
          <w:b w:val="0"/>
          <w:bCs w:val="0"/>
          <w:i w:val="0"/>
          <w:caps w:val="0"/>
          <w:color w:val="000000"/>
          <w:spacing w:val="0"/>
          <w:kern w:val="0"/>
          <w:sz w:val="32"/>
          <w:szCs w:val="32"/>
          <w:shd w:val="clear" w:color="auto" w:fill="FFFFFF"/>
          <w:lang w:val="en-US" w:eastAsia="zh-CN"/>
        </w:rPr>
        <w:t>一、第四季度创新型中小企业的申报</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left"/>
        <w:textAlignment w:val="auto"/>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pPr>
      <w:r>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t>各县（市、区）中小企业主管部门依据《实施细则》要求，组织2023年第四季度创新型中小企业申报认定工作，具体申报流程及佐证资料要求见《临汾市中小微企业发展中心关于开展2023年创新型中小企业评价工作的通知》（</w:t>
      </w:r>
      <w:r>
        <w:rPr>
          <w:rFonts w:hint="eastAsia" w:ascii="仿宋" w:hAnsi="仿宋" w:eastAsia="仿宋" w:cs="宋体"/>
          <w:sz w:val="32"/>
          <w:szCs w:val="32"/>
        </w:rPr>
        <w:t>临企发〔</w:t>
      </w:r>
      <w:r>
        <w:rPr>
          <w:rFonts w:hint="eastAsia" w:ascii="仿宋" w:hAnsi="仿宋" w:eastAsia="仿宋" w:cs="宋体"/>
          <w:sz w:val="32"/>
          <w:szCs w:val="32"/>
          <w:lang w:eastAsia="zh-CN"/>
        </w:rPr>
        <w:t>202</w:t>
      </w:r>
      <w:r>
        <w:rPr>
          <w:rFonts w:hint="eastAsia" w:ascii="仿宋" w:hAnsi="仿宋" w:eastAsia="仿宋" w:cs="宋体"/>
          <w:sz w:val="32"/>
          <w:szCs w:val="32"/>
          <w:lang w:val="en-US" w:eastAsia="zh-CN"/>
        </w:rPr>
        <w:t>3</w:t>
      </w:r>
      <w:r>
        <w:rPr>
          <w:rFonts w:hint="eastAsia" w:ascii="仿宋" w:hAnsi="仿宋" w:eastAsia="仿宋" w:cs="宋体"/>
          <w:sz w:val="32"/>
          <w:szCs w:val="32"/>
        </w:rPr>
        <w:t>〕</w:t>
      </w:r>
      <w:r>
        <w:rPr>
          <w:rFonts w:hint="eastAsia" w:ascii="仿宋" w:hAnsi="仿宋" w:eastAsia="仿宋" w:cs="宋体"/>
          <w:sz w:val="32"/>
          <w:szCs w:val="32"/>
          <w:lang w:val="en-US" w:eastAsia="zh-CN"/>
        </w:rPr>
        <w:t>6</w:t>
      </w:r>
      <w:r>
        <w:rPr>
          <w:rFonts w:hint="eastAsia" w:ascii="仿宋" w:hAnsi="仿宋" w:eastAsia="仿宋" w:cs="宋体"/>
          <w:sz w:val="32"/>
          <w:szCs w:val="32"/>
        </w:rPr>
        <w:t>号</w:t>
      </w:r>
      <w:r>
        <w:rPr>
          <w:rFonts w:hint="eastAsia" w:ascii="仿宋" w:hAnsi="仿宋" w:eastAsia="仿宋" w:cs="宋体"/>
          <w:sz w:val="32"/>
          <w:szCs w:val="32"/>
          <w:lang w:eastAsia="zh-CN"/>
        </w:rPr>
        <w:t>）</w:t>
      </w:r>
      <w:r>
        <w:rPr>
          <w:rFonts w:hint="eastAsia" w:ascii="仿宋" w:hAnsi="仿宋" w:eastAsia="仿宋" w:cs="宋体"/>
          <w:sz w:val="32"/>
          <w:szCs w:val="32"/>
          <w:lang w:val="en-US" w:eastAsia="zh-CN"/>
        </w:rPr>
        <w:t>文件</w:t>
      </w:r>
      <w:r>
        <w:rPr>
          <w:rFonts w:hint="eastAsia" w:ascii="仿宋" w:hAnsi="仿宋" w:eastAsia="仿宋" w:cs="宋体"/>
          <w:sz w:val="32"/>
          <w:szCs w:val="32"/>
          <w:lang w:eastAsia="zh-CN"/>
        </w:rPr>
        <w:t>，</w:t>
      </w:r>
      <w:r>
        <w:rPr>
          <w:rFonts w:hint="eastAsia" w:ascii="CESI仿宋-GB2312" w:hAnsi="CESI仿宋-GB2312" w:eastAsia="CESI仿宋-GB2312" w:cs="CESI仿宋-GB2312"/>
          <w:i w:val="0"/>
          <w:caps w:val="0"/>
          <w:color w:val="000000"/>
          <w:spacing w:val="0"/>
          <w:kern w:val="0"/>
          <w:sz w:val="32"/>
          <w:szCs w:val="32"/>
          <w:highlight w:val="none"/>
          <w:shd w:val="clear" w:color="auto" w:fill="FFFFFF"/>
          <w:lang w:val="en-US" w:eastAsia="zh-CN"/>
        </w:rPr>
        <w:t>于11月10日</w:t>
      </w:r>
      <w:r>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t>前将第四季度初审通过的企业名单以正式文件形式推荐上报至市中心产业指导科。</w:t>
      </w: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eastAsia" w:ascii="黑体" w:hAnsi="黑体" w:eastAsia="黑体" w:cs="黑体"/>
          <w:i w:val="0"/>
          <w:caps w:val="0"/>
          <w:color w:val="000000"/>
          <w:spacing w:val="0"/>
          <w:kern w:val="0"/>
          <w:sz w:val="32"/>
          <w:szCs w:val="32"/>
          <w:shd w:val="clear" w:color="auto" w:fill="FFFFFF"/>
          <w:lang w:val="en-US" w:eastAsia="zh-CN"/>
        </w:rPr>
      </w:pPr>
      <w:r>
        <w:rPr>
          <w:rFonts w:hint="eastAsia" w:ascii="黑体" w:hAnsi="黑体" w:eastAsia="黑体" w:cs="黑体"/>
          <w:i w:val="0"/>
          <w:caps w:val="0"/>
          <w:color w:val="000000"/>
          <w:spacing w:val="0"/>
          <w:kern w:val="0"/>
          <w:sz w:val="32"/>
          <w:szCs w:val="32"/>
          <w:shd w:val="clear" w:color="auto" w:fill="FFFFFF"/>
          <w:lang w:val="en-US" w:eastAsia="zh-CN"/>
        </w:rPr>
        <w:t>二、“专精特新”中小企业的申报</w:t>
      </w: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sz w:val="32"/>
          <w:szCs w:val="32"/>
          <w:lang w:val="zh-CN" w:eastAsia="zh-CN"/>
        </w:rPr>
      </w:pPr>
      <w:r>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t>有效期内的</w:t>
      </w:r>
      <w:r>
        <w:rPr>
          <w:rFonts w:hint="default" w:ascii="Times New Roman" w:hAnsi="Times New Roman" w:eastAsia="仿宋_GB2312" w:cs="Times New Roman"/>
          <w:color w:val="auto"/>
          <w:sz w:val="32"/>
          <w:szCs w:val="32"/>
          <w:lang w:val="zh-CN" w:eastAsia="zh-CN"/>
        </w:rPr>
        <w:t>创新型中小企业按属地原则</w:t>
      </w:r>
      <w:r>
        <w:rPr>
          <w:rFonts w:hint="eastAsia" w:ascii="Times New Roman" w:hAnsi="Times New Roman" w:eastAsia="仿宋_GB2312" w:cs="Times New Roman"/>
          <w:color w:val="auto"/>
          <w:sz w:val="32"/>
          <w:szCs w:val="32"/>
          <w:lang w:val="zh-CN" w:eastAsia="zh-CN"/>
        </w:rPr>
        <w:t>自愿申报，登录优质中小企业梯度培育平台（zjtx.miit.gov.cn）填写申报资料，依据</w:t>
      </w:r>
      <w:r>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t>《实施细则》，</w:t>
      </w:r>
      <w:r>
        <w:rPr>
          <w:rFonts w:hint="eastAsia" w:ascii="CESI仿宋-GB2312" w:hAnsi="CESI仿宋-GB2312" w:eastAsia="CESI仿宋-GB2312" w:cs="CESI仿宋-GB2312"/>
          <w:i w:val="0"/>
          <w:caps w:val="0"/>
          <w:color w:val="000000"/>
          <w:spacing w:val="0"/>
          <w:kern w:val="0"/>
          <w:sz w:val="32"/>
          <w:szCs w:val="32"/>
          <w:highlight w:val="none"/>
          <w:shd w:val="clear" w:color="auto" w:fill="FFFFFF"/>
          <w:lang w:val="en-US" w:eastAsia="zh-CN"/>
        </w:rPr>
        <w:t>将</w:t>
      </w:r>
      <w:r>
        <w:rPr>
          <w:rFonts w:hint="eastAsia" w:ascii="Times New Roman" w:hAnsi="Times New Roman" w:eastAsia="仿宋_GB2312" w:cs="Times New Roman"/>
          <w:color w:val="auto"/>
          <w:sz w:val="32"/>
          <w:szCs w:val="32"/>
          <w:lang w:val="en-US" w:eastAsia="zh-CN"/>
        </w:rPr>
        <w:t>“专精特新”中小企业申请书</w:t>
      </w:r>
      <w:r>
        <w:rPr>
          <w:rFonts w:hint="eastAsia" w:ascii="Times New Roman" w:hAnsi="Times New Roman" w:eastAsia="仿宋_GB2312" w:cs="Times New Roman"/>
          <w:color w:val="auto"/>
          <w:sz w:val="32"/>
          <w:szCs w:val="32"/>
          <w:highlight w:val="none"/>
          <w:lang w:val="zh-CN" w:eastAsia="zh-CN"/>
        </w:rPr>
        <w:t>（含佐证</w:t>
      </w:r>
      <w:r>
        <w:rPr>
          <w:rFonts w:hint="eastAsia" w:ascii="Times New Roman" w:hAnsi="Times New Roman" w:eastAsia="仿宋_GB2312" w:cs="Times New Roman"/>
          <w:color w:val="auto"/>
          <w:sz w:val="32"/>
          <w:szCs w:val="32"/>
          <w:highlight w:val="none"/>
          <w:lang w:val="en-US" w:eastAsia="zh-CN"/>
        </w:rPr>
        <w:t>材料</w:t>
      </w:r>
      <w:r>
        <w:rPr>
          <w:rFonts w:hint="eastAsia" w:ascii="Times New Roman" w:hAnsi="Times New Roman" w:eastAsia="仿宋_GB2312" w:cs="Times New Roman"/>
          <w:color w:val="auto"/>
          <w:sz w:val="32"/>
          <w:szCs w:val="32"/>
          <w:highlight w:val="none"/>
          <w:lang w:val="zh-CN" w:eastAsia="zh-CN"/>
        </w:rPr>
        <w:t>），于</w:t>
      </w:r>
      <w:r>
        <w:rPr>
          <w:rFonts w:hint="eastAsia" w:ascii="Times New Roman" w:hAnsi="Times New Roman" w:eastAsia="仿宋_GB2312" w:cs="Times New Roman"/>
          <w:color w:val="auto"/>
          <w:sz w:val="32"/>
          <w:szCs w:val="32"/>
          <w:highlight w:val="none"/>
          <w:lang w:val="en-US" w:eastAsia="zh-CN"/>
        </w:rPr>
        <w:t>11月15日前</w:t>
      </w:r>
      <w:r>
        <w:rPr>
          <w:rFonts w:hint="eastAsia" w:ascii="Times New Roman" w:hAnsi="Times New Roman" w:eastAsia="仿宋_GB2312" w:cs="Times New Roman"/>
          <w:color w:val="auto"/>
          <w:sz w:val="32"/>
          <w:szCs w:val="32"/>
          <w:highlight w:val="none"/>
          <w:lang w:val="zh-CN" w:eastAsia="zh-CN"/>
        </w:rPr>
        <w:t>向所在县（市、</w:t>
      </w:r>
      <w:r>
        <w:rPr>
          <w:rFonts w:hint="eastAsia" w:ascii="CESI仿宋-GB2312" w:hAnsi="CESI仿宋-GB2312" w:eastAsia="CESI仿宋-GB2312" w:cs="CESI仿宋-GB2312"/>
          <w:i w:val="0"/>
          <w:caps w:val="0"/>
          <w:color w:val="000000"/>
          <w:spacing w:val="0"/>
          <w:kern w:val="0"/>
          <w:sz w:val="32"/>
          <w:szCs w:val="32"/>
          <w:highlight w:val="none"/>
          <w:shd w:val="clear" w:color="auto" w:fill="FFFFFF"/>
          <w:lang w:val="en-US" w:eastAsia="zh-CN"/>
        </w:rPr>
        <w:t>区</w:t>
      </w:r>
      <w:r>
        <w:rPr>
          <w:rFonts w:hint="eastAsia" w:ascii="Times New Roman" w:hAnsi="Times New Roman" w:eastAsia="仿宋_GB2312" w:cs="Times New Roman"/>
          <w:color w:val="auto"/>
          <w:sz w:val="32"/>
          <w:szCs w:val="32"/>
          <w:highlight w:val="none"/>
          <w:lang w:val="zh-CN" w:eastAsia="zh-CN"/>
        </w:rPr>
        <w:t>）中小企业主管部门</w:t>
      </w:r>
      <w:r>
        <w:rPr>
          <w:rFonts w:hint="eastAsia" w:ascii="Times New Roman" w:hAnsi="Times New Roman" w:eastAsia="仿宋_GB2312" w:cs="Times New Roman"/>
          <w:color w:val="auto"/>
          <w:sz w:val="32"/>
          <w:szCs w:val="32"/>
          <w:lang w:val="zh-CN" w:eastAsia="zh-CN"/>
        </w:rPr>
        <w:t>申报。</w:t>
      </w: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eastAsia" w:ascii="Times New Roman" w:hAnsi="Times New Roman" w:eastAsia="仿宋_GB2312" w:cs="Times New Roman"/>
          <w:color w:val="auto"/>
          <w:sz w:val="32"/>
          <w:szCs w:val="32"/>
          <w:lang w:val="en-US" w:eastAsia="zh-CN"/>
        </w:rPr>
      </w:pPr>
      <w:r>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t>各县（市、区）中小企业主管部门</w:t>
      </w:r>
      <w:r>
        <w:rPr>
          <w:rFonts w:hint="eastAsia" w:ascii="Times New Roman" w:hAnsi="Times New Roman" w:eastAsia="仿宋_GB2312" w:cs="Times New Roman"/>
          <w:color w:val="auto"/>
          <w:sz w:val="32"/>
          <w:szCs w:val="32"/>
          <w:lang w:val="zh-CN" w:eastAsia="zh-CN"/>
        </w:rPr>
        <w:t>于</w:t>
      </w:r>
      <w:r>
        <w:rPr>
          <w:rFonts w:hint="eastAsia" w:ascii="Times New Roman" w:hAnsi="Times New Roman" w:eastAsia="仿宋_GB2312" w:cs="Times New Roman"/>
          <w:color w:val="auto"/>
          <w:sz w:val="32"/>
          <w:szCs w:val="32"/>
          <w:lang w:val="en-US" w:eastAsia="zh-CN"/>
        </w:rPr>
        <w:t>11月20日前将正式推荐文件、“专精</w:t>
      </w:r>
      <w:bookmarkStart w:id="0" w:name="_GoBack"/>
      <w:bookmarkEnd w:id="0"/>
      <w:r>
        <w:rPr>
          <w:rFonts w:hint="eastAsia" w:ascii="Times New Roman" w:hAnsi="Times New Roman" w:eastAsia="仿宋_GB2312" w:cs="Times New Roman"/>
          <w:color w:val="auto"/>
          <w:sz w:val="32"/>
          <w:szCs w:val="32"/>
          <w:lang w:val="en-US" w:eastAsia="zh-CN"/>
        </w:rPr>
        <w:t>特新”中小企业申请书（含佐证材料）、申报推荐汇总表（以上均要求纸质件，一式三份，佐证材料加封面和目录，在各项材料标题处加盖企业公章），报送至市中心产业指导科。</w:t>
      </w:r>
    </w:p>
    <w:p>
      <w:pPr>
        <w:keepNext w:val="0"/>
        <w:keepLines w:val="0"/>
        <w:pageBreakBefore w:val="0"/>
        <w:widowControl w:val="0"/>
        <w:numPr>
          <w:ilvl w:val="0"/>
          <w:numId w:val="1"/>
        </w:numPr>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eastAsia" w:ascii="黑体" w:hAnsi="黑体" w:eastAsia="黑体" w:cs="黑体"/>
          <w:i w:val="0"/>
          <w:caps w:val="0"/>
          <w:color w:val="000000"/>
          <w:spacing w:val="0"/>
          <w:kern w:val="0"/>
          <w:sz w:val="32"/>
          <w:szCs w:val="32"/>
          <w:shd w:val="clear" w:color="auto" w:fill="FFFFFF"/>
          <w:lang w:val="en-US" w:eastAsia="zh-CN"/>
        </w:rPr>
      </w:pPr>
      <w:r>
        <w:rPr>
          <w:rFonts w:hint="eastAsia" w:ascii="黑体" w:hAnsi="黑体" w:eastAsia="黑体" w:cs="黑体"/>
          <w:i w:val="0"/>
          <w:caps w:val="0"/>
          <w:color w:val="000000"/>
          <w:spacing w:val="0"/>
          <w:kern w:val="0"/>
          <w:sz w:val="32"/>
          <w:szCs w:val="32"/>
          <w:shd w:val="clear" w:color="auto" w:fill="FFFFFF"/>
          <w:lang w:val="en-US" w:eastAsia="zh-CN"/>
        </w:rPr>
        <w:t>惠企政策申报</w:t>
      </w:r>
    </w:p>
    <w:p>
      <w:pPr>
        <w:keepNext w:val="0"/>
        <w:keepLines w:val="0"/>
        <w:pageBreakBefore w:val="0"/>
        <w:widowControl w:val="0"/>
        <w:numPr>
          <w:numId w:val="0"/>
        </w:numPr>
        <w:suppressLineNumbers w:val="0"/>
        <w:kinsoku/>
        <w:wordWrap/>
        <w:overflowPunct/>
        <w:topLinePunct w:val="0"/>
        <w:autoSpaceDE/>
        <w:autoSpaceDN/>
        <w:bidi w:val="0"/>
        <w:adjustRightInd/>
        <w:snapToGrid/>
        <w:spacing w:before="0" w:beforeLines="0" w:after="0" w:afterLines="0" w:line="540" w:lineRule="exact"/>
        <w:ind w:right="0" w:rightChars="0"/>
        <w:jc w:val="both"/>
        <w:textAlignment w:val="auto"/>
        <w:outlineLvl w:val="9"/>
        <w:rPr>
          <w:rFonts w:hint="default" w:ascii="黑体" w:hAnsi="黑体" w:eastAsia="黑体" w:cs="黑体"/>
          <w:i w:val="0"/>
          <w:caps w:val="0"/>
          <w:color w:val="000000"/>
          <w:spacing w:val="0"/>
          <w:kern w:val="0"/>
          <w:sz w:val="32"/>
          <w:szCs w:val="32"/>
          <w:shd w:val="clear" w:color="auto" w:fill="FFFFFF"/>
          <w:lang w:val="en-US" w:eastAsia="zh-CN"/>
        </w:rPr>
      </w:pPr>
      <w:r>
        <w:rPr>
          <w:rFonts w:hint="eastAsia" w:ascii="黑体" w:hAnsi="黑体" w:eastAsia="黑体" w:cs="黑体"/>
          <w:i w:val="0"/>
          <w:caps w:val="0"/>
          <w:color w:val="000000"/>
          <w:spacing w:val="0"/>
          <w:kern w:val="0"/>
          <w:sz w:val="32"/>
          <w:szCs w:val="32"/>
          <w:shd w:val="clear" w:color="auto" w:fill="FFFFFF"/>
          <w:lang w:val="en-US" w:eastAsia="zh-CN"/>
        </w:rPr>
        <w:t xml:space="preserve">    </w:t>
      </w:r>
      <w:r>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t>对符合《关于做好惠企政策落实相关工作的通知》（晋企发〔2023〕81号）惠企政策标准的第二批专精特新申报企业，按照《通知》要求同步进行申报。</w:t>
      </w:r>
    </w:p>
    <w:p>
      <w:pPr>
        <w:keepNext w:val="0"/>
        <w:keepLines w:val="0"/>
        <w:pageBreakBefore w:val="0"/>
        <w:widowControl w:val="0"/>
        <w:numPr>
          <w:ilvl w:val="0"/>
          <w:numId w:val="1"/>
        </w:numPr>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eastAsia" w:ascii="黑体" w:hAnsi="黑体" w:eastAsia="黑体" w:cs="黑体"/>
          <w:i w:val="0"/>
          <w:caps w:val="0"/>
          <w:color w:val="000000"/>
          <w:spacing w:val="0"/>
          <w:kern w:val="0"/>
          <w:sz w:val="32"/>
          <w:szCs w:val="32"/>
          <w:shd w:val="clear" w:color="auto" w:fill="FFFFFF"/>
          <w:lang w:val="en-US" w:eastAsia="zh-CN"/>
        </w:rPr>
      </w:pPr>
      <w:r>
        <w:rPr>
          <w:rFonts w:hint="eastAsia" w:ascii="黑体" w:hAnsi="黑体" w:eastAsia="黑体" w:cs="黑体"/>
          <w:i w:val="0"/>
          <w:caps w:val="0"/>
          <w:color w:val="000000"/>
          <w:spacing w:val="0"/>
          <w:kern w:val="0"/>
          <w:sz w:val="32"/>
          <w:szCs w:val="32"/>
          <w:shd w:val="clear" w:color="auto" w:fill="FFFFFF"/>
          <w:lang w:val="en-US" w:eastAsia="zh-CN"/>
        </w:rPr>
        <w:t>有关要求</w:t>
      </w: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eastAsia" w:ascii="仿宋" w:hAnsi="仿宋" w:eastAsia="仿宋" w:cs="仿宋"/>
          <w:i w:val="0"/>
          <w:caps w:val="0"/>
          <w:color w:val="000000"/>
          <w:spacing w:val="0"/>
          <w:kern w:val="0"/>
          <w:sz w:val="32"/>
          <w:szCs w:val="32"/>
          <w:shd w:val="clear" w:color="auto" w:fill="FFFFFF"/>
          <w:lang w:val="en-US" w:eastAsia="zh-CN"/>
        </w:rPr>
      </w:pPr>
      <w:r>
        <w:rPr>
          <w:rFonts w:hint="eastAsia" w:ascii="仿宋" w:hAnsi="仿宋" w:eastAsia="仿宋" w:cs="仿宋"/>
          <w:i w:val="0"/>
          <w:caps w:val="0"/>
          <w:color w:val="000000"/>
          <w:spacing w:val="0"/>
          <w:kern w:val="0"/>
          <w:sz w:val="32"/>
          <w:szCs w:val="32"/>
          <w:shd w:val="clear" w:color="auto" w:fill="FFFFFF"/>
          <w:lang w:val="en-US" w:eastAsia="zh-CN"/>
        </w:rPr>
        <w:t>（一）</w:t>
      </w:r>
      <w:r>
        <w:rPr>
          <w:rFonts w:hint="eastAsia" w:ascii="仿宋" w:hAnsi="仿宋" w:eastAsia="仿宋" w:cs="仿宋"/>
          <w:i w:val="0"/>
          <w:caps w:val="0"/>
          <w:color w:val="auto"/>
          <w:spacing w:val="0"/>
          <w:kern w:val="0"/>
          <w:sz w:val="32"/>
          <w:szCs w:val="32"/>
          <w:highlight w:val="none"/>
          <w:shd w:val="clear" w:color="auto" w:fill="FFFFFF"/>
          <w:lang w:val="en-US" w:eastAsia="zh-CN"/>
        </w:rPr>
        <w:t>各县（市、区）中小企业主管部门要加强政</w:t>
      </w:r>
      <w:r>
        <w:rPr>
          <w:rFonts w:hint="eastAsia" w:ascii="仿宋" w:hAnsi="仿宋" w:eastAsia="仿宋" w:cs="仿宋"/>
          <w:i w:val="0"/>
          <w:caps w:val="0"/>
          <w:color w:val="000000"/>
          <w:spacing w:val="0"/>
          <w:kern w:val="0"/>
          <w:sz w:val="32"/>
          <w:szCs w:val="32"/>
          <w:shd w:val="clear" w:color="auto" w:fill="FFFFFF"/>
          <w:lang w:val="en-US" w:eastAsia="zh-CN"/>
        </w:rPr>
        <w:t>策研究，加大政策宣贯解读力度，积极组织符合条件的企业申报，切实做好企业申报咨询服务工作。</w:t>
      </w: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eastAsia" w:ascii="仿宋" w:hAnsi="仿宋" w:eastAsia="仿宋" w:cs="仿宋"/>
          <w:i w:val="0"/>
          <w:caps w:val="0"/>
          <w:color w:val="000000"/>
          <w:spacing w:val="0"/>
          <w:kern w:val="0"/>
          <w:sz w:val="32"/>
          <w:szCs w:val="32"/>
          <w:shd w:val="clear" w:color="auto" w:fill="FFFFFF"/>
          <w:lang w:val="en-US" w:eastAsia="zh-CN"/>
        </w:rPr>
      </w:pPr>
      <w:r>
        <w:rPr>
          <w:rFonts w:hint="eastAsia" w:ascii="仿宋" w:hAnsi="仿宋" w:eastAsia="仿宋" w:cs="仿宋"/>
          <w:i w:val="0"/>
          <w:caps w:val="0"/>
          <w:color w:val="000000"/>
          <w:spacing w:val="0"/>
          <w:kern w:val="0"/>
          <w:sz w:val="32"/>
          <w:szCs w:val="32"/>
          <w:shd w:val="clear" w:color="auto" w:fill="FFFFFF"/>
          <w:lang w:val="en-US" w:eastAsia="zh-CN"/>
        </w:rPr>
        <w:t>（二）</w:t>
      </w:r>
      <w:r>
        <w:rPr>
          <w:rFonts w:hint="eastAsia" w:ascii="仿宋" w:hAnsi="仿宋" w:eastAsia="仿宋" w:cs="仿宋"/>
          <w:i w:val="0"/>
          <w:caps w:val="0"/>
          <w:color w:val="auto"/>
          <w:spacing w:val="0"/>
          <w:kern w:val="0"/>
          <w:sz w:val="32"/>
          <w:szCs w:val="32"/>
          <w:highlight w:val="none"/>
          <w:shd w:val="clear" w:color="auto" w:fill="FFFFFF"/>
          <w:lang w:val="en-US" w:eastAsia="zh-CN"/>
        </w:rPr>
        <w:t>各县（市、区）中小企业主管部门要</w:t>
      </w:r>
      <w:r>
        <w:rPr>
          <w:rFonts w:hint="eastAsia" w:ascii="仿宋" w:hAnsi="仿宋" w:eastAsia="仿宋" w:cs="仿宋"/>
          <w:i w:val="0"/>
          <w:caps w:val="0"/>
          <w:color w:val="000000"/>
          <w:spacing w:val="0"/>
          <w:kern w:val="0"/>
          <w:sz w:val="32"/>
          <w:szCs w:val="32"/>
          <w:shd w:val="clear" w:color="auto" w:fill="FFFFFF"/>
          <w:lang w:val="en-US" w:eastAsia="zh-CN"/>
        </w:rPr>
        <w:t>统筹做好2023年度第四批创新型中小企业的评价和2023年度第二批专精特新中小企业申报、推荐工作；要依据《实施细则》中优质中小企业认定标准，指导企业做好网上申报和佐证材料整理工作。</w:t>
      </w: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eastAsia" w:ascii="仿宋" w:hAnsi="仿宋" w:eastAsia="仿宋" w:cs="仿宋"/>
          <w:color w:val="auto"/>
          <w:sz w:val="32"/>
          <w:szCs w:val="32"/>
          <w:lang w:val="zh-CN" w:eastAsia="zh-CN"/>
        </w:rPr>
      </w:pPr>
      <w:r>
        <w:rPr>
          <w:rFonts w:hint="eastAsia" w:ascii="仿宋" w:hAnsi="仿宋" w:eastAsia="仿宋" w:cs="仿宋"/>
          <w:i w:val="0"/>
          <w:caps w:val="0"/>
          <w:color w:val="000000"/>
          <w:spacing w:val="0"/>
          <w:kern w:val="0"/>
          <w:sz w:val="32"/>
          <w:szCs w:val="32"/>
          <w:shd w:val="clear" w:color="auto" w:fill="FFFFFF"/>
          <w:lang w:val="en-US" w:eastAsia="zh-CN"/>
        </w:rPr>
        <w:t>（三）</w:t>
      </w:r>
      <w:r>
        <w:rPr>
          <w:rFonts w:hint="eastAsia" w:ascii="仿宋" w:hAnsi="仿宋" w:eastAsia="仿宋" w:cs="仿宋"/>
          <w:i w:val="0"/>
          <w:caps w:val="0"/>
          <w:color w:val="auto"/>
          <w:spacing w:val="0"/>
          <w:kern w:val="0"/>
          <w:sz w:val="32"/>
          <w:szCs w:val="32"/>
          <w:highlight w:val="none"/>
          <w:shd w:val="clear" w:color="auto" w:fill="FFFFFF"/>
          <w:lang w:val="en-US" w:eastAsia="zh-CN"/>
        </w:rPr>
        <w:t>各县（市、区）中小企业主管部门</w:t>
      </w:r>
      <w:r>
        <w:rPr>
          <w:rFonts w:hint="eastAsia" w:ascii="仿宋" w:hAnsi="仿宋" w:eastAsia="仿宋" w:cs="仿宋"/>
          <w:i w:val="0"/>
          <w:caps w:val="0"/>
          <w:color w:val="000000"/>
          <w:spacing w:val="0"/>
          <w:kern w:val="0"/>
          <w:sz w:val="32"/>
          <w:szCs w:val="32"/>
          <w:shd w:val="clear" w:color="auto" w:fill="FFFFFF"/>
          <w:lang w:val="en-US" w:eastAsia="zh-CN"/>
        </w:rPr>
        <w:t>要严格把关，推荐企业需符合《实施细则》中</w:t>
      </w:r>
      <w:r>
        <w:rPr>
          <w:rFonts w:hint="eastAsia" w:ascii="仿宋" w:hAnsi="仿宋" w:eastAsia="仿宋" w:cs="仿宋"/>
          <w:color w:val="auto"/>
          <w:sz w:val="32"/>
          <w:szCs w:val="32"/>
          <w:lang w:val="zh-CN" w:eastAsia="zh-CN"/>
        </w:rPr>
        <w:t>优质中小企业</w:t>
      </w:r>
      <w:r>
        <w:rPr>
          <w:rFonts w:hint="eastAsia" w:ascii="仿宋" w:hAnsi="仿宋" w:eastAsia="仿宋" w:cs="仿宋"/>
          <w:i w:val="0"/>
          <w:caps w:val="0"/>
          <w:color w:val="000000"/>
          <w:spacing w:val="0"/>
          <w:kern w:val="0"/>
          <w:sz w:val="32"/>
          <w:szCs w:val="32"/>
          <w:shd w:val="clear" w:color="auto" w:fill="FFFFFF"/>
          <w:lang w:val="en-US" w:eastAsia="zh-CN"/>
        </w:rPr>
        <w:t>认定标准，相关指标需按《实施细则》附件4中“部分指标和要求说明”严格把握。各级主管部门要认真做好初核、复核、审核、推荐工作</w:t>
      </w:r>
      <w:r>
        <w:rPr>
          <w:rFonts w:hint="eastAsia" w:ascii="仿宋" w:hAnsi="仿宋" w:eastAsia="仿宋" w:cs="仿宋"/>
          <w:color w:val="auto"/>
          <w:sz w:val="32"/>
          <w:szCs w:val="32"/>
          <w:lang w:val="zh-CN" w:eastAsia="zh-CN"/>
        </w:rPr>
        <w:t>。</w:t>
      </w: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default" w:ascii="仿宋" w:hAnsi="仿宋" w:eastAsia="仿宋" w:cs="仿宋"/>
          <w:color w:val="auto"/>
          <w:sz w:val="32"/>
          <w:szCs w:val="32"/>
          <w:lang w:val="en-US" w:eastAsia="zh-CN"/>
        </w:rPr>
      </w:pPr>
      <w:r>
        <w:rPr>
          <w:rFonts w:hint="eastAsia" w:ascii="仿宋" w:hAnsi="仿宋" w:eastAsia="仿宋" w:cs="仿宋"/>
          <w:color w:val="auto"/>
          <w:sz w:val="32"/>
          <w:szCs w:val="32"/>
          <w:lang w:val="zh-CN" w:eastAsia="zh-CN"/>
        </w:rPr>
        <w:t>（四）</w:t>
      </w:r>
      <w:r>
        <w:rPr>
          <w:rFonts w:hint="eastAsia" w:ascii="仿宋" w:hAnsi="仿宋" w:eastAsia="仿宋" w:cs="仿宋"/>
          <w:color w:val="auto"/>
          <w:sz w:val="32"/>
          <w:szCs w:val="32"/>
          <w:highlight w:val="none"/>
          <w:lang w:val="en-US" w:eastAsia="zh-CN"/>
        </w:rPr>
        <w:t>各申报企业、</w:t>
      </w:r>
      <w:r>
        <w:rPr>
          <w:rFonts w:hint="eastAsia" w:ascii="仿宋" w:hAnsi="仿宋" w:eastAsia="仿宋" w:cs="仿宋"/>
          <w:i w:val="0"/>
          <w:caps w:val="0"/>
          <w:color w:val="auto"/>
          <w:spacing w:val="0"/>
          <w:kern w:val="0"/>
          <w:sz w:val="32"/>
          <w:szCs w:val="32"/>
          <w:highlight w:val="none"/>
          <w:shd w:val="clear" w:color="auto" w:fill="FFFFFF"/>
          <w:lang w:val="en-US" w:eastAsia="zh-CN"/>
        </w:rPr>
        <w:t>各县（市、区）中小企业主管部门</w:t>
      </w:r>
      <w:r>
        <w:rPr>
          <w:rFonts w:hint="eastAsia" w:ascii="仿宋" w:hAnsi="仿宋" w:eastAsia="仿宋" w:cs="仿宋"/>
          <w:color w:val="auto"/>
          <w:sz w:val="32"/>
          <w:szCs w:val="32"/>
          <w:highlight w:val="none"/>
          <w:lang w:val="zh-CN" w:eastAsia="zh-CN"/>
        </w:rPr>
        <w:t>要在</w:t>
      </w:r>
      <w:r>
        <w:rPr>
          <w:rFonts w:hint="eastAsia" w:ascii="仿宋" w:hAnsi="仿宋" w:eastAsia="仿宋" w:cs="仿宋"/>
          <w:color w:val="auto"/>
          <w:sz w:val="32"/>
          <w:szCs w:val="32"/>
          <w:lang w:val="zh-CN" w:eastAsia="zh-CN"/>
        </w:rPr>
        <w:t>规定时限内完成资料的上报工作，避免时间延误，影响整体工作进度，</w:t>
      </w:r>
      <w:r>
        <w:rPr>
          <w:rFonts w:hint="eastAsia" w:ascii="仿宋" w:hAnsi="仿宋" w:eastAsia="仿宋" w:cs="仿宋"/>
          <w:color w:val="auto"/>
          <w:sz w:val="32"/>
          <w:szCs w:val="32"/>
          <w:lang w:val="en-US" w:eastAsia="zh-CN"/>
        </w:rPr>
        <w:t>超时将不予受理。</w:t>
      </w: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eastAsia" w:ascii="黑体" w:hAnsi="黑体" w:eastAsia="黑体" w:cs="黑体"/>
          <w:i w:val="0"/>
          <w:caps w:val="0"/>
          <w:color w:val="000000"/>
          <w:spacing w:val="0"/>
          <w:kern w:val="0"/>
          <w:sz w:val="32"/>
          <w:szCs w:val="32"/>
          <w:shd w:val="clear" w:color="auto" w:fill="FFFFFF"/>
          <w:lang w:val="en-US" w:eastAsia="zh-CN"/>
        </w:rPr>
      </w:pPr>
      <w:r>
        <w:rPr>
          <w:rFonts w:hint="eastAsia" w:ascii="黑体" w:hAnsi="黑体" w:eastAsia="黑体" w:cs="黑体"/>
          <w:i w:val="0"/>
          <w:caps w:val="0"/>
          <w:color w:val="000000"/>
          <w:spacing w:val="0"/>
          <w:kern w:val="0"/>
          <w:sz w:val="32"/>
          <w:szCs w:val="32"/>
          <w:shd w:val="clear" w:color="auto" w:fill="FFFFFF"/>
          <w:lang w:val="en-US" w:eastAsia="zh-CN"/>
        </w:rPr>
        <w:t>五、注意事项</w:t>
      </w: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pPr>
      <w:r>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t>（一）省小企业局、市中小微企业发展中心在优质中小企业项目申报工作中未委托任何机构组织开展申报辅导服务，没有特殊通道或捷径，相关申请不收取任何费用。企业只需登录系统如实填报，并按要求提供佐证材料即可。填报内容主要是数据指标和客观陈述，简单清晰，不需要也不建议通过任何中介机构辅助申请，不要听信正式文件要求以外的传言。</w:t>
      </w: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pPr>
      <w:r>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t>（二）所有审核工作将严格按照《实施细则》中相关标准执行。省局将按照随机抽取、随机分组的“双随机”方式确定推荐审核专家，进一步强化审核程序、严明审核纪律，并对参评专家名单严格保密，全力保障审核公正性。同时，将评估专家审核行为，加强专家管理，持续优化专家库。</w:t>
      </w: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pPr>
      <w:r>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t>联系方式：庞伟丽 18535779696</w:t>
      </w: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default" w:ascii="CESI仿宋-GB2312" w:hAnsi="CESI仿宋-GB2312" w:eastAsia="CESI仿宋-GB2312" w:cs="CESI仿宋-GB2312"/>
          <w:i w:val="0"/>
          <w:caps w:val="0"/>
          <w:color w:val="000000"/>
          <w:spacing w:val="0"/>
          <w:kern w:val="0"/>
          <w:sz w:val="32"/>
          <w:szCs w:val="32"/>
          <w:shd w:val="clear" w:color="auto" w:fill="FFFFFF"/>
          <w:lang w:val="en-US" w:eastAsia="zh-CN"/>
        </w:rPr>
      </w:pPr>
      <w:r>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t>邮    箱：lfszxqy@163.com</w:t>
      </w: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pPr>
      <w:r>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t>附件：</w:t>
      </w:r>
      <w:r>
        <w:rPr>
          <w:rFonts w:hint="default" w:ascii="CESI仿宋-GB2312" w:hAnsi="CESI仿宋-GB2312" w:eastAsia="CESI仿宋-GB2312" w:cs="CESI仿宋-GB2312"/>
          <w:i w:val="0"/>
          <w:caps w:val="0"/>
          <w:color w:val="000000"/>
          <w:spacing w:val="0"/>
          <w:kern w:val="0"/>
          <w:sz w:val="32"/>
          <w:szCs w:val="32"/>
          <w:shd w:val="clear" w:color="auto" w:fill="FFFFFF"/>
          <w:lang w:eastAsia="zh-CN"/>
        </w:rPr>
        <w:t>1</w:t>
      </w:r>
      <w:r>
        <w:rPr>
          <w:rFonts w:hint="eastAsia" w:ascii="CESI仿宋-GB2312" w:hAnsi="CESI仿宋-GB2312" w:eastAsia="CESI仿宋-GB2312" w:cs="CESI仿宋-GB2312"/>
          <w:i w:val="0"/>
          <w:caps w:val="0"/>
          <w:color w:val="000000"/>
          <w:spacing w:val="0"/>
          <w:kern w:val="0"/>
          <w:sz w:val="32"/>
          <w:szCs w:val="32"/>
          <w:shd w:val="clear" w:color="auto" w:fill="FFFFFF"/>
          <w:lang w:eastAsia="zh-CN"/>
        </w:rPr>
        <w:t>、</w:t>
      </w:r>
      <w:r>
        <w:rPr>
          <w:rFonts w:hint="eastAsia" w:ascii="CESI仿宋-GB2312" w:hAnsi="CESI仿宋-GB2312" w:eastAsia="CESI仿宋-GB2312" w:cs="CESI仿宋-GB2312"/>
          <w:color w:val="auto"/>
          <w:sz w:val="32"/>
          <w:szCs w:val="32"/>
          <w:lang w:val="zh-CN" w:eastAsia="zh-CN"/>
        </w:rPr>
        <w:t>“专精特新”中小企业</w:t>
      </w:r>
      <w:r>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t>申报指南</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after="0" w:afterLines="0" w:line="540" w:lineRule="exact"/>
        <w:ind w:right="0" w:rightChars="0" w:firstLine="1600" w:firstLineChars="500"/>
        <w:jc w:val="both"/>
        <w:textAlignment w:val="auto"/>
        <w:outlineLvl w:val="9"/>
        <w:rPr>
          <w:rFonts w:hint="eastAsia" w:ascii="CESI仿宋-GB2312" w:hAnsi="CESI仿宋-GB2312" w:eastAsia="CESI仿宋-GB2312" w:cs="CESI仿宋-GB2312"/>
          <w:color w:val="auto"/>
          <w:sz w:val="32"/>
          <w:szCs w:val="32"/>
          <w:lang w:val="zh-CN" w:eastAsia="zh-CN"/>
        </w:rPr>
      </w:pPr>
      <w:r>
        <w:rPr>
          <w:rFonts w:hint="eastAsia" w:ascii="CESI仿宋-GB2312" w:hAnsi="CESI仿宋-GB2312" w:eastAsia="CESI仿宋-GB2312" w:cs="CESI仿宋-GB2312"/>
          <w:color w:val="auto"/>
          <w:sz w:val="32"/>
          <w:szCs w:val="32"/>
          <w:lang w:val="en-US" w:eastAsia="zh-CN"/>
        </w:rPr>
        <w:t>2</w:t>
      </w:r>
      <w:r>
        <w:rPr>
          <w:rFonts w:hint="eastAsia" w:ascii="CESI仿宋-GB2312" w:hAnsi="CESI仿宋-GB2312" w:eastAsia="CESI仿宋-GB2312" w:cs="CESI仿宋-GB2312"/>
          <w:color w:val="auto"/>
          <w:sz w:val="32"/>
          <w:szCs w:val="32"/>
          <w:lang w:val="zh-CN" w:eastAsia="zh-CN"/>
        </w:rPr>
        <w:t>、山西省“专精特新”中小企业项目审核意见表</w:t>
      </w:r>
    </w:p>
    <w:p>
      <w:pPr>
        <w:keepNext w:val="0"/>
        <w:keepLines w:val="0"/>
        <w:pageBreakBefore w:val="0"/>
        <w:widowControl w:val="0"/>
        <w:numPr>
          <w:ilvl w:val="0"/>
          <w:numId w:val="0"/>
        </w:numPr>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1600" w:firstLineChars="500"/>
        <w:jc w:val="both"/>
        <w:textAlignment w:val="auto"/>
        <w:outlineLvl w:val="9"/>
        <w:rPr>
          <w:rFonts w:hint="default" w:ascii="CESI仿宋-GB2312" w:hAnsi="CESI仿宋-GB2312" w:eastAsia="CESI仿宋-GB2312" w:cs="CESI仿宋-GB2312"/>
          <w:i w:val="0"/>
          <w:caps w:val="0"/>
          <w:color w:val="000000"/>
          <w:spacing w:val="0"/>
          <w:kern w:val="0"/>
          <w:sz w:val="32"/>
          <w:szCs w:val="32"/>
          <w:shd w:val="clear" w:color="auto" w:fill="FFFFFF"/>
          <w:lang w:val="en-US" w:eastAsia="zh-CN"/>
        </w:rPr>
      </w:pPr>
      <w:r>
        <w:rPr>
          <w:rFonts w:hint="eastAsia" w:ascii="CESI仿宋-GB2312" w:hAnsi="CESI仿宋-GB2312" w:eastAsia="CESI仿宋-GB2312" w:cs="CESI仿宋-GB2312"/>
          <w:color w:val="auto"/>
          <w:sz w:val="32"/>
          <w:szCs w:val="32"/>
          <w:lang w:val="en-US" w:eastAsia="zh-CN"/>
        </w:rPr>
        <w:t>3、</w:t>
      </w:r>
      <w:r>
        <w:rPr>
          <w:rFonts w:hint="eastAsia" w:ascii="CESI仿宋-GB2312" w:hAnsi="CESI仿宋-GB2312" w:eastAsia="CESI仿宋-GB2312" w:cs="CESI仿宋-GB2312"/>
          <w:color w:val="auto"/>
          <w:sz w:val="32"/>
          <w:szCs w:val="32"/>
          <w:lang w:val="zh-CN" w:eastAsia="zh-CN"/>
        </w:rPr>
        <w:t>“专精特新”中小企业</w:t>
      </w:r>
      <w:r>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t>申报</w:t>
      </w:r>
      <w:r>
        <w:rPr>
          <w:rFonts w:hint="default" w:ascii="CESI仿宋-GB2312" w:hAnsi="CESI仿宋-GB2312" w:eastAsia="CESI仿宋-GB2312" w:cs="CESI仿宋-GB2312"/>
          <w:i w:val="0"/>
          <w:caps w:val="0"/>
          <w:color w:val="000000"/>
          <w:spacing w:val="0"/>
          <w:kern w:val="0"/>
          <w:sz w:val="32"/>
          <w:szCs w:val="32"/>
          <w:shd w:val="clear" w:color="auto" w:fill="FFFFFF"/>
          <w:lang w:val="en-US" w:eastAsia="zh-CN"/>
        </w:rPr>
        <w:t>推荐汇总表</w:t>
      </w: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default" w:ascii="CESI仿宋-GB2312" w:hAnsi="CESI仿宋-GB2312" w:eastAsia="CESI仿宋-GB2312" w:cs="CESI仿宋-GB2312"/>
          <w:i w:val="0"/>
          <w:caps w:val="0"/>
          <w:color w:val="000000"/>
          <w:spacing w:val="0"/>
          <w:kern w:val="0"/>
          <w:sz w:val="32"/>
          <w:szCs w:val="32"/>
          <w:shd w:val="clear" w:color="auto" w:fill="FFFFFF"/>
          <w:lang w:eastAsia="zh-CN"/>
        </w:rPr>
      </w:pPr>
      <w:r>
        <w:rPr>
          <w:rFonts w:hint="default" w:ascii="CESI仿宋-GB2312" w:hAnsi="CESI仿宋-GB2312" w:eastAsia="CESI仿宋-GB2312" w:cs="CESI仿宋-GB2312"/>
          <w:i w:val="0"/>
          <w:caps w:val="0"/>
          <w:color w:val="000000"/>
          <w:spacing w:val="0"/>
          <w:kern w:val="0"/>
          <w:sz w:val="32"/>
          <w:szCs w:val="32"/>
          <w:shd w:val="clear" w:color="auto" w:fill="FFFFFF"/>
          <w:lang w:eastAsia="zh-CN"/>
        </w:rPr>
        <w:t xml:space="preserve">   </w:t>
      </w: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pPr>
      <w:r>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t xml:space="preserve">                        临汾市中小微企业发展中心</w:t>
      </w: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pPr>
      <w:r>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t xml:space="preserve">                            2023年10月23日   </w:t>
      </w: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pPr>
    </w:p>
    <w:p>
      <w:pPr>
        <w:keepNext w:val="0"/>
        <w:keepLines w:val="0"/>
        <w:pageBreakBefore w:val="0"/>
        <w:widowControl w:val="0"/>
        <w:suppressLineNumbers w:val="0"/>
        <w:kinsoku/>
        <w:wordWrap/>
        <w:overflowPunct/>
        <w:topLinePunct w:val="0"/>
        <w:autoSpaceDE/>
        <w:autoSpaceDN/>
        <w:bidi w:val="0"/>
        <w:adjustRightInd/>
        <w:snapToGrid/>
        <w:spacing w:before="0" w:beforeLines="0" w:after="0" w:afterLines="0" w:line="540" w:lineRule="exact"/>
        <w:ind w:left="0" w:leftChars="0" w:right="0" w:rightChars="0" w:firstLine="640" w:firstLineChars="200"/>
        <w:jc w:val="both"/>
        <w:textAlignment w:val="auto"/>
        <w:outlineLvl w:val="9"/>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pPr>
      <w:r>
        <w:rPr>
          <w:rFonts w:hint="eastAsia" w:ascii="CESI仿宋-GB2312" w:hAnsi="CESI仿宋-GB2312" w:eastAsia="CESI仿宋-GB2312" w:cs="CESI仿宋-GB2312"/>
          <w:i w:val="0"/>
          <w:caps w:val="0"/>
          <w:color w:val="000000"/>
          <w:spacing w:val="0"/>
          <w:kern w:val="0"/>
          <w:sz w:val="32"/>
          <w:szCs w:val="32"/>
          <w:shd w:val="clear" w:color="auto" w:fill="FFFFFF"/>
          <w:lang w:val="en-US" w:eastAsia="zh-CN"/>
        </w:rPr>
        <w:t xml:space="preserve">   </w:t>
      </w:r>
    </w:p>
    <w:p>
      <w:pPr>
        <w:keepNext w:val="0"/>
        <w:keepLines w:val="0"/>
        <w:pageBreakBefore w:val="0"/>
        <w:kinsoku/>
        <w:wordWrap/>
        <w:overflowPunct/>
        <w:topLinePunct w:val="0"/>
        <w:autoSpaceDE/>
        <w:autoSpaceDN/>
        <w:bidi w:val="0"/>
        <w:spacing w:before="0" w:beforeLines="0" w:after="0" w:afterLines="0" w:line="560" w:lineRule="exact"/>
        <w:ind w:left="0" w:leftChars="0" w:right="0" w:rightChars="0"/>
        <w:outlineLvl w:val="9"/>
        <w:rPr>
          <w:rFonts w:hint="eastAsia" w:ascii="方正小标宋简体" w:hAnsi="方正小标宋简体" w:eastAsia="方正小标宋简体" w:cs="Times New Roman"/>
          <w:b w:val="0"/>
          <w:bCs/>
          <w:color w:val="FF0000"/>
          <w:sz w:val="28"/>
        </w:rPr>
      </w:pPr>
    </w:p>
    <w:p>
      <w:pPr>
        <w:keepNext w:val="0"/>
        <w:keepLines w:val="0"/>
        <w:pageBreakBefore w:val="0"/>
        <w:kinsoku/>
        <w:wordWrap/>
        <w:overflowPunct/>
        <w:topLinePunct w:val="0"/>
        <w:autoSpaceDE/>
        <w:autoSpaceDN/>
        <w:bidi w:val="0"/>
        <w:spacing w:before="0" w:beforeLines="0" w:after="0" w:afterLines="0" w:line="560" w:lineRule="exact"/>
        <w:ind w:left="0" w:leftChars="0" w:right="0" w:rightChars="0"/>
        <w:outlineLvl w:val="9"/>
        <w:rPr>
          <w:rFonts w:hint="eastAsia" w:ascii="方正小标宋简体" w:hAnsi="方正小标宋简体" w:eastAsia="方正小标宋简体" w:cs="Times New Roman"/>
          <w:b w:val="0"/>
          <w:bCs/>
          <w:color w:val="FF0000"/>
          <w:sz w:val="28"/>
        </w:rPr>
      </w:pPr>
    </w:p>
    <w:p/>
    <w:p/>
    <w:sectPr>
      <w:pgSz w:w="11906" w:h="16838"/>
      <w:pgMar w:top="2098" w:right="1474" w:bottom="1984" w:left="1587"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00" w:usb3="00000000" w:csb0="00040000" w:csb1="00000000"/>
  </w:font>
  <w:font w:name="方正小标宋简体">
    <w:panose1 w:val="03000509000000000000"/>
    <w:charset w:val="86"/>
    <w:family w:val="auto"/>
    <w:pitch w:val="default"/>
    <w:sig w:usb0="00000001" w:usb1="080E0000" w:usb2="00000000" w:usb3="00000000" w:csb0="00040000" w:csb1="00000000"/>
  </w:font>
  <w:font w:name="CESI仿宋-GB2312">
    <w:altName w:val="仿宋"/>
    <w:panose1 w:val="02000500000000000000"/>
    <w:charset w:val="86"/>
    <w:family w:val="auto"/>
    <w:pitch w:val="default"/>
    <w:sig w:usb0="00000000" w:usb1="00000000" w:usb2="00000010" w:usb3="00000000" w:csb0="0004000F" w:csb1="00000000"/>
  </w:font>
  <w:font w:name="方正黑体_GBK">
    <w:altName w:val="微软雅黑"/>
    <w:panose1 w:val="02000000000000000000"/>
    <w:charset w:val="86"/>
    <w:family w:val="auto"/>
    <w:pitch w:val="default"/>
    <w:sig w:usb0="00000000" w:usb1="00000000" w:usb2="00082016" w:usb3="00000000" w:csb0="00040001"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CESI仿宋-GB2312">
    <w:altName w:val="仿宋"/>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5BE894B"/>
    <w:multiLevelType w:val="singleLevel"/>
    <w:tmpl w:val="C5BE894B"/>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TE1NTAwYmUzMzNjN2JkZTc4MDI5ZDVlMTA3ZTYxNzYifQ=="/>
  </w:docVars>
  <w:rsids>
    <w:rsidRoot w:val="3B457101"/>
    <w:rsid w:val="38C2712E"/>
    <w:rsid w:val="3B4571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bidi w:val="0"/>
      <w:jc w:val="both"/>
    </w:pPr>
    <w:rPr>
      <w:rFonts w:ascii="Calibri" w:hAnsi="Calibri" w:eastAsia="宋体" w:cs="Times New Roman"/>
      <w:color w:val="auto"/>
      <w:kern w:val="2"/>
      <w:sz w:val="21"/>
      <w:szCs w:val="24"/>
      <w:lang w:val="en-US" w:eastAsia="zh-CN"/>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qFormat/>
    <w:uiPriority w:val="0"/>
    <w:pPr>
      <w:widowControl w:val="0"/>
      <w:ind w:firstLine="420" w:firstLineChars="200"/>
      <w:jc w:val="both"/>
    </w:pPr>
    <w:rPr>
      <w:rFonts w:ascii="Times New Roman" w:hAnsi="Times New Roman" w:eastAsia="宋体" w:cs="Times New Roman"/>
      <w:kern w:val="2"/>
      <w:sz w:val="21"/>
      <w:szCs w:val="24"/>
      <w:lang w:val="en-US" w:eastAsia="zh-CN" w:bidi="ar-SA"/>
    </w:rPr>
  </w:style>
  <w:style w:type="paragraph" w:customStyle="1" w:styleId="5">
    <w:name w:val="Normal (Web)"/>
    <w:basedOn w:val="1"/>
    <w:qFormat/>
    <w:uiPriority w:val="0"/>
    <w:pPr>
      <w:spacing w:before="100" w:beforeLines="0" w:beforeAutospacing="1" w:after="100" w:afterLines="0" w:afterAutospacing="1"/>
      <w:ind w:left="0" w:right="0"/>
      <w:jc w:val="left"/>
    </w:pPr>
    <w:rPr>
      <w:kern w:val="0"/>
      <w:sz w:val="24"/>
      <w:lang w:val="en-US"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2</TotalTime>
  <ScaleCrop>false</ScaleCrop>
  <LinksUpToDate>false</LinksUpToDate>
  <CharactersWithSpaces>0</CharactersWithSpaces>
  <Application>WPS Office_12.1.0.15712_F1E327BC-269C-435d-A152-05C5408002CA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2023-10-23T03:02:00Z</dcterms:created>
  <dc:creator>小丸子同学 </dc:creator>
  <cp:lastModifiedBy>小丸子同学 </cp:lastModifiedBy>
  <cp:lastPrinted>2023-10-23T03:18:36Z</cp:lastPrinted>
  <dcterms:modified xsi:type="dcterms:W3CDTF">2023-10-23T03:23:39Z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2052-12.1.0.15712</vt:lpwstr>
  </property>
  <property fmtid="{D5CDD505-2E9C-101B-9397-08002B2CF9AE}" pid="3" name="ICV">
    <vt:lpwstr>42090997EE134498A71190BE0E9F7506_11</vt:lpwstr>
  </property>
</Properties>
</file>