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2022年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  <w:t>阳泉市</w:t>
      </w:r>
      <w:r>
        <w:rPr>
          <w:rFonts w:hint="eastAsia" w:ascii="黑体" w:hAnsi="黑体" w:eastAsia="黑体" w:cs="黑体"/>
          <w:b w:val="0"/>
          <w:bCs w:val="0"/>
          <w:sz w:val="40"/>
          <w:szCs w:val="40"/>
        </w:rPr>
        <w:t>技术创新中心名单</w:t>
      </w:r>
    </w:p>
    <w:tbl>
      <w:tblPr>
        <w:tblStyle w:val="4"/>
        <w:tblpPr w:leftFromText="180" w:rightFromText="180" w:vertAnchor="text" w:horzAnchor="page" w:tblpXSpec="center" w:tblpY="579"/>
        <w:tblOverlap w:val="never"/>
        <w:tblW w:w="51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997"/>
        <w:gridCol w:w="3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</w:rPr>
              <w:t>技术创新中心名称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  <w:lang w:eastAsia="zh-CN"/>
              </w:rPr>
              <w:t>依托</w:t>
            </w:r>
            <w:r>
              <w:rPr>
                <w:rFonts w:hint="eastAsia" w:ascii="宋体" w:hAnsi="宋体" w:eastAsia="宋体" w:cs="宋体"/>
                <w:b/>
                <w:bCs/>
                <w:spacing w:val="12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阳泉市静电纺纳米纤维技术创新中心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山西华瑞纳米新材料科技有限公司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阳泉市磨料磨具技术创新中心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阳泉市中嘉磨料磨具有限公司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阳泉市碳基新能源负极材料技术创新中心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山西贝特瑞新能源科技有限公司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阳泉市智慧热网节能调控技术创新中心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山西建工申华暖通设备有限公司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阳泉市税收大数据应用技术创新中心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国家税务总局阳泉市税务局</w:t>
            </w: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阳泉市煤矿采掘生产系统智能化技术创新中心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山西工程技术学院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阳泉市燃气闸阀技术创新中心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阳泉阀门股份有限公司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阳泉市功能醋技术创新中心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阳泉市裕盛源农产品开发有限公司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阳泉市水泥外加剂技术创新中心</w:t>
            </w:r>
          </w:p>
        </w:tc>
        <w:tc>
          <w:tcPr>
            <w:tcW w:w="227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山西天润恒德新材料有限公司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50" w:after="0" w:afterLines="100" w:line="240" w:lineRule="auto"/>
        <w:jc w:val="center"/>
        <w:textAlignment w:val="auto"/>
        <w:outlineLvl w:val="0"/>
        <w:rPr>
          <w:rFonts w:hint="eastAsia" w:ascii="Cambria" w:hAnsi="Cambria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0"/>
          <w:szCs w:val="40"/>
          <w:lang w:val="en-US" w:eastAsia="zh-CN" w:bidi="ar-SA"/>
        </w:rPr>
        <w:t>2022年</w:t>
      </w:r>
      <w:r>
        <w:rPr>
          <w:rFonts w:hint="default" w:ascii="Cambria" w:hAnsi="Cambria" w:eastAsia="方正小标宋简体" w:cs="Times New Roman"/>
          <w:kern w:val="2"/>
          <w:sz w:val="40"/>
          <w:szCs w:val="40"/>
          <w:lang w:val="en-US" w:eastAsia="zh-CN" w:bidi="ar-SA"/>
        </w:rPr>
        <w:t>市级新型研发机构</w:t>
      </w:r>
      <w:r>
        <w:rPr>
          <w:rFonts w:hint="eastAsia" w:ascii="Cambria" w:hAnsi="Cambria" w:eastAsia="方正小标宋简体" w:cs="Times New Roman"/>
          <w:kern w:val="2"/>
          <w:sz w:val="40"/>
          <w:szCs w:val="40"/>
          <w:lang w:val="en-US" w:eastAsia="zh-CN"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1、阳泉产业技术研究院（省级新型研发机构）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2、清研先进制造产业研究院（阳泉）有限公司（省级新型研发机构）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3、燕园资环研究院（阳泉）有限公司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4、平定莹玉陶瓷有限公司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5、阳泉领航科技产业有限公司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6、山西尊特智能科技有限公司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7、山西菲斯数字技术有限公司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8、日昌晶新材料（山西）有限责任公司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9、山西海蓝环保科技有限公司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10、山西天和盛环境监测股份有限公司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02A531D9"/>
    <w:rsid w:val="02A5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/>
    </w:pPr>
    <w:rPr>
      <w:rFonts w:eastAsia="黑体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2023-08-09T09:09:00Z</dcterms:created>
  <dc:creator>XYSKIES</dc:creator>
  <cp:lastModifiedBy>XYSKIES</cp:lastModifiedBy>
  <dcterms:modified xsi:type="dcterms:W3CDTF">2023-08-09T09:09:44Z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04FF655BAE6A499BB9B6FEAADD01E261_11</vt:lpwstr>
  </property>
</Properties>
</file>