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p>
    <w:p>
      <w:pPr>
        <w:pStyle w:val="2"/>
        <w:rPr>
          <w:rFonts w:hint="eastAsia" w:ascii="方正黑体_GBK" w:hAnsi="方正黑体_GBK" w:eastAsia="方正黑体_GBK" w:cs="方正黑体_GBK"/>
          <w:color w:val="auto"/>
          <w:sz w:val="32"/>
          <w:szCs w:val="32"/>
          <w:lang w:val="en-US" w:eastAsia="zh-CN"/>
        </w:rPr>
      </w:pPr>
    </w:p>
    <w:p>
      <w:pPr>
        <w:pStyle w:val="2"/>
        <w:rPr>
          <w:rFonts w:hint="eastAsia" w:ascii="方正黑体_GBK" w:hAnsi="方正黑体_GBK" w:eastAsia="方正黑体_GBK" w:cs="方正黑体_GBK"/>
          <w:color w:val="auto"/>
          <w:sz w:val="32"/>
          <w:szCs w:val="32"/>
          <w:lang w:val="en-US" w:eastAsia="zh-CN"/>
        </w:rPr>
      </w:pPr>
    </w:p>
    <w:p>
      <w:pPr>
        <w:pStyle w:val="2"/>
        <w:rPr>
          <w:rFonts w:hint="eastAsia" w:ascii="方正黑体_GBK" w:hAnsi="方正黑体_GBK" w:eastAsia="方正黑体_GBK" w:cs="方正黑体_GBK"/>
          <w:color w:val="auto"/>
          <w:sz w:val="32"/>
          <w:szCs w:val="32"/>
          <w:lang w:val="en-US" w:eastAsia="zh-CN"/>
        </w:rPr>
      </w:pPr>
    </w:p>
    <w:p>
      <w:pPr>
        <w:pStyle w:val="2"/>
        <w:rPr>
          <w:rFonts w:hint="default" w:ascii="方正黑体_GBK" w:hAnsi="方正黑体_GBK" w:eastAsia="方正黑体_GBK" w:cs="方正黑体_GBK"/>
          <w:color w:val="auto"/>
          <w:sz w:val="32"/>
          <w:szCs w:val="32"/>
          <w:lang w:val="en-US" w:eastAsia="zh-CN"/>
        </w:rPr>
      </w:pPr>
    </w:p>
    <w:p>
      <w:pPr>
        <w:tabs>
          <w:tab w:val="left" w:pos="5220"/>
        </w:tabs>
        <w:autoSpaceDN w:val="0"/>
        <w:spacing w:line="760" w:lineRule="exact"/>
        <w:jc w:val="center"/>
        <w:rPr>
          <w:rFonts w:hint="eastAsia" w:ascii="楷体_GB2312" w:hAnsi="楷体_GB2312" w:eastAsia="楷体_GB2312" w:cs="楷体_GB2312"/>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bidi="ar"/>
        </w:rPr>
        <w:t>晋城市</w:t>
      </w:r>
      <w:r>
        <w:rPr>
          <w:rFonts w:hint="eastAsia" w:ascii="方正小标宋简体" w:hAnsi="方正小标宋简体" w:eastAsia="方正小标宋简体" w:cs="方正小标宋简体"/>
          <w:color w:val="auto"/>
          <w:sz w:val="44"/>
          <w:szCs w:val="44"/>
          <w:lang w:eastAsia="zh-CN" w:bidi="ar"/>
        </w:rPr>
        <w:t>制造业数字化</w:t>
      </w:r>
      <w:r>
        <w:rPr>
          <w:rFonts w:hint="eastAsia" w:ascii="方正小标宋简体" w:hAnsi="方正小标宋简体" w:eastAsia="方正小标宋简体" w:cs="方正小标宋简体"/>
          <w:color w:val="auto"/>
          <w:sz w:val="44"/>
          <w:szCs w:val="44"/>
          <w:lang w:val="en-US" w:eastAsia="zh-CN" w:bidi="ar"/>
        </w:rPr>
        <w:t>改造</w:t>
      </w:r>
      <w:r>
        <w:rPr>
          <w:rFonts w:hint="eastAsia" w:ascii="方正小标宋简体" w:hAnsi="方正小标宋简体" w:eastAsia="方正小标宋简体" w:cs="方正小标宋简体"/>
          <w:color w:val="auto"/>
          <w:sz w:val="44"/>
          <w:szCs w:val="44"/>
          <w:lang w:bidi="ar"/>
        </w:rPr>
        <w:t>服务商申报书</w:t>
      </w:r>
    </w:p>
    <w:p>
      <w:pPr>
        <w:pStyle w:val="13"/>
        <w:autoSpaceDN w:val="0"/>
        <w:adjustRightInd w:val="0"/>
        <w:snapToGrid w:val="0"/>
        <w:spacing w:line="600" w:lineRule="atLeast"/>
        <w:jc w:val="center"/>
        <w:rPr>
          <w:rFonts w:hint="eastAsia" w:ascii="楷体_GB2312" w:hAnsi="楷体_GB2312" w:eastAsia="楷体_GB2312" w:cs="楷体_GB2312"/>
          <w:color w:val="auto"/>
          <w:sz w:val="44"/>
          <w:szCs w:val="44"/>
          <w:lang w:eastAsia="zh-CN"/>
        </w:rPr>
      </w:pPr>
      <w:r>
        <w:rPr>
          <w:rFonts w:hint="eastAsia" w:ascii="楷体_GB2312" w:hAnsi="楷体_GB2312" w:eastAsia="楷体_GB2312" w:cs="楷体_GB2312"/>
          <w:color w:val="auto"/>
          <w:sz w:val="44"/>
          <w:szCs w:val="44"/>
          <w:lang w:eastAsia="zh-CN"/>
        </w:rPr>
        <w:t>（模板）</w:t>
      </w:r>
    </w:p>
    <w:p>
      <w:pPr>
        <w:pStyle w:val="13"/>
        <w:autoSpaceDN w:val="0"/>
        <w:adjustRightInd w:val="0"/>
        <w:snapToGrid w:val="0"/>
        <w:spacing w:line="600" w:lineRule="atLeast"/>
        <w:rPr>
          <w:rFonts w:ascii="Times New Roman" w:hAnsi="Times New Roman" w:eastAsia="方正仿宋_GBK"/>
          <w:color w:val="auto"/>
          <w:sz w:val="32"/>
          <w:szCs w:val="32"/>
        </w:rPr>
      </w:pPr>
    </w:p>
    <w:p>
      <w:pPr>
        <w:pStyle w:val="13"/>
        <w:autoSpaceDN w:val="0"/>
        <w:adjustRightInd w:val="0"/>
        <w:snapToGrid w:val="0"/>
        <w:spacing w:line="600" w:lineRule="atLeast"/>
        <w:rPr>
          <w:rFonts w:ascii="Times New Roman" w:hAnsi="Times New Roman" w:eastAsia="方正仿宋_GBK"/>
          <w:color w:val="auto"/>
          <w:sz w:val="32"/>
          <w:szCs w:val="32"/>
        </w:rPr>
      </w:pPr>
    </w:p>
    <w:p>
      <w:pPr>
        <w:autoSpaceDN w:val="0"/>
        <w:spacing w:line="660" w:lineRule="exact"/>
        <w:rPr>
          <w:rFonts w:hint="eastAsia" w:ascii="Times New Roman" w:hAnsi="宋体" w:eastAsia="黑体" w:cs="黑体"/>
          <w:color w:val="auto"/>
          <w:sz w:val="32"/>
          <w:szCs w:val="32"/>
          <w:lang w:bidi="ar"/>
        </w:rPr>
      </w:pPr>
    </w:p>
    <w:p>
      <w:pPr>
        <w:pStyle w:val="2"/>
        <w:rPr>
          <w:rFonts w:hint="eastAsia" w:ascii="Times New Roman" w:hAnsi="宋体" w:eastAsia="黑体" w:cs="黑体"/>
          <w:color w:val="auto"/>
          <w:sz w:val="32"/>
          <w:szCs w:val="32"/>
          <w:lang w:bidi="ar"/>
        </w:rPr>
      </w:pPr>
    </w:p>
    <w:p>
      <w:pPr>
        <w:pStyle w:val="2"/>
        <w:rPr>
          <w:rFonts w:hint="eastAsia" w:ascii="Times New Roman" w:hAnsi="宋体" w:eastAsia="黑体" w:cs="黑体"/>
          <w:color w:val="auto"/>
          <w:sz w:val="32"/>
          <w:szCs w:val="32"/>
          <w:lang w:bidi="ar"/>
        </w:rPr>
      </w:pPr>
    </w:p>
    <w:p>
      <w:pPr>
        <w:keepNext w:val="0"/>
        <w:keepLines w:val="0"/>
        <w:pageBreakBefore w:val="0"/>
        <w:widowControl w:val="0"/>
        <w:kinsoku/>
        <w:wordWrap/>
        <w:overflowPunct/>
        <w:topLinePunct w:val="0"/>
        <w:autoSpaceDE/>
        <w:autoSpaceDN w:val="0"/>
        <w:bidi w:val="0"/>
        <w:adjustRightInd/>
        <w:snapToGrid/>
        <w:spacing w:line="720" w:lineRule="exact"/>
        <w:ind w:firstLine="320" w:firstLineChars="100"/>
        <w:textAlignment w:val="auto"/>
        <w:rPr>
          <w:rFonts w:ascii="Times New Roman" w:hAnsi="Times New Roman" w:eastAsia="黑体"/>
          <w:color w:val="auto"/>
          <w:sz w:val="32"/>
          <w:szCs w:val="32"/>
          <w:u w:val="single"/>
        </w:rPr>
      </w:pPr>
      <w:r>
        <w:rPr>
          <w:rFonts w:hint="eastAsia" w:ascii="Times New Roman" w:hAnsi="宋体" w:eastAsia="黑体" w:cs="黑体"/>
          <w:color w:val="auto"/>
          <w:sz w:val="32"/>
          <w:szCs w:val="32"/>
          <w:lang w:bidi="ar"/>
        </w:rPr>
        <w:t>申</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报</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单</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位（</w:t>
      </w:r>
      <w:r>
        <w:rPr>
          <w:rFonts w:ascii="Times New Roman" w:hAnsi="Times New Roman" w:eastAsia="黑体"/>
          <w:color w:val="auto"/>
          <w:sz w:val="32"/>
          <w:szCs w:val="32"/>
          <w:lang w:bidi="ar"/>
        </w:rPr>
        <w:tab/>
      </w:r>
      <w:r>
        <w:rPr>
          <w:rFonts w:hint="eastAsia" w:ascii="Times New Roman" w:hAnsi="宋体" w:eastAsia="黑体" w:cs="黑体"/>
          <w:color w:val="auto"/>
          <w:sz w:val="32"/>
          <w:szCs w:val="32"/>
          <w:lang w:bidi="ar"/>
        </w:rPr>
        <w:t>盖</w:t>
      </w:r>
      <w:r>
        <w:rPr>
          <w:rFonts w:ascii="Times New Roman" w:hAnsi="Times New Roman" w:eastAsia="黑体"/>
          <w:color w:val="auto"/>
          <w:sz w:val="32"/>
          <w:szCs w:val="32"/>
          <w:lang w:bidi="ar"/>
        </w:rPr>
        <w:tab/>
      </w:r>
      <w:r>
        <w:rPr>
          <w:rFonts w:hint="eastAsia" w:ascii="Times New Roman" w:hAnsi="宋体" w:eastAsia="黑体" w:cs="黑体"/>
          <w:color w:val="auto"/>
          <w:sz w:val="32"/>
          <w:szCs w:val="32"/>
          <w:lang w:bidi="ar"/>
        </w:rPr>
        <w:t>章</w:t>
      </w:r>
      <w:r>
        <w:rPr>
          <w:rFonts w:ascii="Times New Roman" w:hAnsi="Times New Roman" w:eastAsia="黑体"/>
          <w:color w:val="auto"/>
          <w:sz w:val="32"/>
          <w:szCs w:val="32"/>
          <w:lang w:bidi="ar"/>
        </w:rPr>
        <w:tab/>
      </w:r>
      <w:r>
        <w:rPr>
          <w:rFonts w:hint="eastAsia" w:ascii="Times New Roman" w:hAnsi="宋体" w:eastAsia="黑体" w:cs="黑体"/>
          <w:color w:val="auto"/>
          <w:sz w:val="32"/>
          <w:szCs w:val="32"/>
          <w:lang w:bidi="ar"/>
        </w:rPr>
        <w:t>）</w:t>
      </w:r>
      <w:r>
        <w:rPr>
          <w:rFonts w:ascii="Times New Roman" w:hAnsi="Times New Roman" w:eastAsia="黑体"/>
          <w:color w:val="auto"/>
          <w:sz w:val="32"/>
          <w:szCs w:val="32"/>
          <w:u w:val="single"/>
          <w:lang w:bidi="ar"/>
        </w:rPr>
        <w:t xml:space="preserve">                             </w:t>
      </w:r>
    </w:p>
    <w:p>
      <w:pPr>
        <w:keepNext w:val="0"/>
        <w:keepLines w:val="0"/>
        <w:pageBreakBefore w:val="0"/>
        <w:widowControl w:val="0"/>
        <w:kinsoku/>
        <w:wordWrap/>
        <w:overflowPunct/>
        <w:topLinePunct w:val="0"/>
        <w:autoSpaceDE/>
        <w:autoSpaceDN w:val="0"/>
        <w:bidi w:val="0"/>
        <w:adjustRightInd/>
        <w:snapToGrid/>
        <w:spacing w:line="720" w:lineRule="exact"/>
        <w:ind w:firstLine="320" w:firstLineChars="100"/>
        <w:textAlignment w:val="auto"/>
        <w:rPr>
          <w:rFonts w:ascii="Times New Roman" w:hAnsi="Times New Roman" w:eastAsia="黑体"/>
          <w:color w:val="auto"/>
          <w:sz w:val="32"/>
          <w:szCs w:val="32"/>
          <w:u w:val="single"/>
        </w:rPr>
      </w:pPr>
      <w:r>
        <w:rPr>
          <w:rFonts w:hint="eastAsia" w:ascii="Times New Roman" w:hAnsi="宋体" w:eastAsia="黑体" w:cs="黑体"/>
          <w:color w:val="auto"/>
          <w:sz w:val="32"/>
          <w:szCs w:val="32"/>
          <w:lang w:bidi="ar"/>
        </w:rPr>
        <w:t>联</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系</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人</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及</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手</w:t>
      </w:r>
      <w:r>
        <w:rPr>
          <w:rFonts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机</w:t>
      </w:r>
      <w:r>
        <w:rPr>
          <w:rFonts w:ascii="Times New Roman" w:hAnsi="Times New Roman" w:eastAsia="黑体"/>
          <w:color w:val="auto"/>
          <w:sz w:val="32"/>
          <w:szCs w:val="32"/>
          <w:lang w:bidi="ar"/>
        </w:rPr>
        <w:t xml:space="preserve"> </w:t>
      </w:r>
      <w:r>
        <w:rPr>
          <w:rFonts w:hint="eastAsia" w:ascii="Times New Roman" w:hAnsi="Times New Roman" w:eastAsia="黑体"/>
          <w:color w:val="auto"/>
          <w:sz w:val="32"/>
          <w:szCs w:val="32"/>
          <w:lang w:bidi="ar"/>
        </w:rPr>
        <w:t xml:space="preserve"> </w:t>
      </w:r>
      <w:r>
        <w:rPr>
          <w:rFonts w:ascii="Times New Roman" w:hAnsi="Times New Roman" w:eastAsia="黑体"/>
          <w:color w:val="auto"/>
          <w:sz w:val="32"/>
          <w:szCs w:val="32"/>
          <w:lang w:bidi="ar"/>
        </w:rPr>
        <w:t xml:space="preserve">  </w:t>
      </w:r>
      <w:r>
        <w:rPr>
          <w:rFonts w:ascii="Times New Roman" w:hAnsi="Times New Roman" w:eastAsia="黑体"/>
          <w:color w:val="auto"/>
          <w:sz w:val="32"/>
          <w:szCs w:val="32"/>
          <w:u w:val="single"/>
          <w:lang w:bidi="ar"/>
        </w:rPr>
        <w:t xml:space="preserve">                             </w:t>
      </w:r>
    </w:p>
    <w:p>
      <w:pPr>
        <w:keepNext w:val="0"/>
        <w:keepLines w:val="0"/>
        <w:pageBreakBefore w:val="0"/>
        <w:widowControl w:val="0"/>
        <w:kinsoku/>
        <w:wordWrap/>
        <w:overflowPunct/>
        <w:topLinePunct w:val="0"/>
        <w:autoSpaceDE/>
        <w:autoSpaceDN w:val="0"/>
        <w:bidi w:val="0"/>
        <w:adjustRightInd/>
        <w:snapToGrid/>
        <w:spacing w:line="720" w:lineRule="exact"/>
        <w:ind w:firstLine="320" w:firstLineChars="100"/>
        <w:jc w:val="left"/>
        <w:textAlignment w:val="auto"/>
        <w:rPr>
          <w:rFonts w:ascii="Times New Roman" w:hAnsi="Times New Roman" w:eastAsia="黑体"/>
          <w:color w:val="auto"/>
          <w:sz w:val="32"/>
          <w:szCs w:val="32"/>
          <w:u w:val="single"/>
        </w:rPr>
      </w:pPr>
      <w:r>
        <w:rPr>
          <w:rFonts w:hint="eastAsia" w:ascii="Times New Roman" w:hAnsi="宋体" w:eastAsia="黑体" w:cs="黑体"/>
          <w:color w:val="auto"/>
          <w:sz w:val="32"/>
          <w:szCs w:val="32"/>
          <w:lang w:bidi="ar"/>
        </w:rPr>
        <w:t>申</w:t>
      </w:r>
      <w:r>
        <w:rPr>
          <w:rFonts w:ascii="Times New Roman" w:hAnsi="Times New Roman" w:eastAsia="黑体"/>
          <w:color w:val="auto"/>
          <w:sz w:val="32"/>
          <w:szCs w:val="32"/>
          <w:lang w:bidi="ar"/>
        </w:rPr>
        <w:tab/>
      </w:r>
      <w:r>
        <w:rPr>
          <w:rFonts w:hint="eastAsia"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报</w:t>
      </w:r>
      <w:r>
        <w:rPr>
          <w:rFonts w:ascii="Times New Roman" w:hAnsi="Times New Roman" w:eastAsia="黑体"/>
          <w:color w:val="auto"/>
          <w:sz w:val="32"/>
          <w:szCs w:val="32"/>
          <w:lang w:bidi="ar"/>
        </w:rPr>
        <w:tab/>
      </w:r>
      <w:r>
        <w:rPr>
          <w:rFonts w:hint="eastAsia"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日</w:t>
      </w:r>
      <w:r>
        <w:rPr>
          <w:rFonts w:ascii="Times New Roman" w:hAnsi="Times New Roman" w:eastAsia="黑体"/>
          <w:color w:val="auto"/>
          <w:sz w:val="32"/>
          <w:szCs w:val="32"/>
          <w:lang w:bidi="ar"/>
        </w:rPr>
        <w:tab/>
      </w:r>
      <w:r>
        <w:rPr>
          <w:rFonts w:hint="eastAsia" w:ascii="Times New Roman" w:hAnsi="Times New Roman" w:eastAsia="黑体"/>
          <w:color w:val="auto"/>
          <w:sz w:val="32"/>
          <w:szCs w:val="32"/>
          <w:lang w:bidi="ar"/>
        </w:rPr>
        <w:t xml:space="preserve"> </w:t>
      </w:r>
      <w:r>
        <w:rPr>
          <w:rFonts w:hint="eastAsia" w:ascii="Times New Roman" w:hAnsi="宋体" w:eastAsia="黑体" w:cs="黑体"/>
          <w:color w:val="auto"/>
          <w:sz w:val="32"/>
          <w:szCs w:val="32"/>
          <w:lang w:bidi="ar"/>
        </w:rPr>
        <w:t>期</w:t>
      </w:r>
      <w:r>
        <w:rPr>
          <w:rFonts w:ascii="Times New Roman" w:hAnsi="Times New Roman" w:eastAsia="黑体"/>
          <w:color w:val="auto"/>
          <w:sz w:val="32"/>
          <w:szCs w:val="32"/>
          <w:lang w:bidi="ar"/>
        </w:rPr>
        <w:t xml:space="preserve">  </w:t>
      </w:r>
      <w:r>
        <w:rPr>
          <w:rFonts w:hint="eastAsia" w:ascii="Times New Roman" w:hAnsi="Times New Roman" w:eastAsia="黑体"/>
          <w:color w:val="auto"/>
          <w:sz w:val="32"/>
          <w:szCs w:val="32"/>
          <w:lang w:bidi="ar"/>
        </w:rPr>
        <w:t xml:space="preserve"> </w:t>
      </w:r>
      <w:r>
        <w:rPr>
          <w:rFonts w:ascii="Times New Roman" w:hAnsi="Times New Roman" w:eastAsia="黑体"/>
          <w:color w:val="auto"/>
          <w:sz w:val="32"/>
          <w:szCs w:val="32"/>
          <w:lang w:bidi="ar"/>
        </w:rPr>
        <w:t xml:space="preserve"> </w:t>
      </w:r>
      <w:r>
        <w:rPr>
          <w:rFonts w:ascii="Times New Roman" w:hAnsi="Times New Roman" w:eastAsia="黑体"/>
          <w:color w:val="auto"/>
          <w:sz w:val="32"/>
          <w:szCs w:val="32"/>
          <w:u w:val="single"/>
          <w:lang w:bidi="ar"/>
        </w:rPr>
        <w:t xml:space="preserve">                             </w:t>
      </w:r>
    </w:p>
    <w:p>
      <w:pPr>
        <w:tabs>
          <w:tab w:val="left" w:pos="5220"/>
        </w:tabs>
        <w:autoSpaceDN w:val="0"/>
        <w:spacing w:line="760" w:lineRule="exact"/>
        <w:rPr>
          <w:rFonts w:ascii="Times New Roman" w:hAnsi="Times New Roman" w:eastAsia="仿宋_GB2312"/>
          <w:b/>
          <w:color w:val="auto"/>
          <w:sz w:val="36"/>
          <w:szCs w:val="36"/>
        </w:rPr>
      </w:pPr>
    </w:p>
    <w:p>
      <w:pPr>
        <w:tabs>
          <w:tab w:val="left" w:pos="5220"/>
        </w:tabs>
        <w:autoSpaceDN w:val="0"/>
        <w:spacing w:line="760" w:lineRule="exact"/>
        <w:rPr>
          <w:rFonts w:ascii="Times New Roman" w:hAnsi="Times New Roman" w:eastAsia="仿宋_GB2312"/>
          <w:b/>
          <w:color w:val="auto"/>
          <w:sz w:val="36"/>
          <w:szCs w:val="36"/>
        </w:rPr>
      </w:pPr>
    </w:p>
    <w:p>
      <w:pPr>
        <w:pStyle w:val="2"/>
        <w:keepNext w:val="0"/>
        <w:keepLines w:val="0"/>
        <w:pageBreakBefore w:val="0"/>
        <w:widowControl w:val="0"/>
        <w:kinsoku/>
        <w:wordWrap/>
        <w:overflowPunct/>
        <w:topLinePunct w:val="0"/>
        <w:autoSpaceDE/>
        <w:bidi w:val="0"/>
        <w:adjustRightInd/>
        <w:snapToGrid/>
        <w:spacing w:line="586" w:lineRule="exact"/>
        <w:ind w:left="0" w:leftChars="0" w:firstLine="0" w:firstLineChars="0"/>
        <w:jc w:val="both"/>
        <w:textAlignment w:val="auto"/>
        <w:rPr>
          <w:rFonts w:hint="eastAsia"/>
        </w:rPr>
      </w:pPr>
    </w:p>
    <w:p>
      <w:pPr>
        <w:keepNext w:val="0"/>
        <w:keepLines w:val="0"/>
        <w:pageBreakBefore w:val="0"/>
        <w:widowControl w:val="0"/>
        <w:tabs>
          <w:tab w:val="left" w:pos="5220"/>
        </w:tabs>
        <w:kinsoku/>
        <w:wordWrap/>
        <w:overflowPunct/>
        <w:topLinePunct w:val="0"/>
        <w:autoSpaceDE/>
        <w:autoSpaceDN w:val="0"/>
        <w:bidi w:val="0"/>
        <w:adjustRightInd/>
        <w:snapToGrid/>
        <w:spacing w:line="586" w:lineRule="exact"/>
        <w:jc w:val="center"/>
        <w:textAlignment w:val="auto"/>
        <w:rPr>
          <w:rFonts w:hint="eastAsia" w:ascii="Times New Roman" w:hAnsi="宋体" w:eastAsia="黑体" w:cs="黑体"/>
          <w:color w:val="auto"/>
          <w:sz w:val="32"/>
          <w:szCs w:val="40"/>
          <w:lang w:val="en-US" w:eastAsia="zh-CN" w:bidi="ar"/>
        </w:rPr>
      </w:pPr>
      <w:r>
        <w:rPr>
          <w:rFonts w:hint="eastAsia" w:ascii="Times New Roman" w:hAnsi="宋体" w:eastAsia="黑体" w:cs="黑体"/>
          <w:color w:val="auto"/>
          <w:sz w:val="32"/>
          <w:szCs w:val="40"/>
          <w:lang w:val="en-US" w:eastAsia="zh-CN" w:bidi="ar"/>
        </w:rPr>
        <w:t>晋城市工业和信息化局制</w:t>
      </w:r>
    </w:p>
    <w:p>
      <w:pPr>
        <w:keepNext w:val="0"/>
        <w:keepLines w:val="0"/>
        <w:pageBreakBefore w:val="0"/>
        <w:widowControl w:val="0"/>
        <w:tabs>
          <w:tab w:val="left" w:pos="5220"/>
        </w:tabs>
        <w:kinsoku/>
        <w:wordWrap/>
        <w:overflowPunct/>
        <w:topLinePunct w:val="0"/>
        <w:autoSpaceDE/>
        <w:autoSpaceDN w:val="0"/>
        <w:bidi w:val="0"/>
        <w:adjustRightInd/>
        <w:snapToGrid/>
        <w:spacing w:line="586" w:lineRule="exact"/>
        <w:jc w:val="center"/>
        <w:textAlignment w:val="auto"/>
        <w:rPr>
          <w:rFonts w:hint="eastAsia" w:ascii="Times New Roman" w:hAnsi="宋体" w:eastAsia="黑体" w:cs="黑体"/>
          <w:color w:val="auto"/>
          <w:sz w:val="32"/>
          <w:szCs w:val="40"/>
        </w:rPr>
      </w:pPr>
      <w:r>
        <w:rPr>
          <w:rFonts w:hint="eastAsia" w:ascii="Times New Roman" w:hAnsi="宋体" w:eastAsia="黑体" w:cs="黑体"/>
          <w:color w:val="auto"/>
          <w:sz w:val="32"/>
          <w:szCs w:val="40"/>
          <w:lang w:bidi="ar"/>
        </w:rPr>
        <w:t>二〇二</w:t>
      </w:r>
      <w:r>
        <w:rPr>
          <w:rFonts w:hint="eastAsia" w:ascii="Times New Roman" w:hAnsi="宋体" w:eastAsia="黑体" w:cs="黑体"/>
          <w:color w:val="auto"/>
          <w:sz w:val="32"/>
          <w:szCs w:val="40"/>
          <w:lang w:val="en-US" w:eastAsia="zh-CN" w:bidi="ar"/>
        </w:rPr>
        <w:t>三</w:t>
      </w:r>
      <w:r>
        <w:rPr>
          <w:rFonts w:hint="eastAsia" w:ascii="Times New Roman" w:hAnsi="宋体" w:eastAsia="黑体" w:cs="黑体"/>
          <w:color w:val="auto"/>
          <w:sz w:val="32"/>
          <w:szCs w:val="40"/>
          <w:lang w:bidi="ar"/>
        </w:rPr>
        <w:t>年</w:t>
      </w:r>
      <w:r>
        <w:rPr>
          <w:rFonts w:hint="eastAsia" w:ascii="Times New Roman" w:hAnsi="宋体" w:eastAsia="黑体" w:cs="黑体"/>
          <w:color w:val="auto"/>
          <w:sz w:val="32"/>
          <w:szCs w:val="40"/>
          <w:lang w:val="en-US" w:eastAsia="zh-CN" w:bidi="ar"/>
        </w:rPr>
        <w:t xml:space="preserve">  </w:t>
      </w:r>
      <w:r>
        <w:rPr>
          <w:rFonts w:hint="eastAsia" w:ascii="Times New Roman" w:hAnsi="宋体" w:eastAsia="黑体" w:cs="黑体"/>
          <w:color w:val="auto"/>
          <w:sz w:val="32"/>
          <w:szCs w:val="40"/>
          <w:lang w:bidi="ar"/>
        </w:rPr>
        <w:t>月</w:t>
      </w:r>
    </w:p>
    <w:p>
      <w:pPr>
        <w:pStyle w:val="4"/>
        <w:ind w:left="0" w:leftChars="0" w:firstLine="0" w:firstLineChars="0"/>
        <w:rPr>
          <w:rFonts w:hint="eastAsia"/>
          <w:lang w:val="en-US" w:eastAsia="zh-CN"/>
        </w:rPr>
      </w:pPr>
    </w:p>
    <w:p>
      <w:pPr>
        <w:tabs>
          <w:tab w:val="left" w:pos="5220"/>
        </w:tabs>
        <w:autoSpaceDN w:val="0"/>
        <w:spacing w:line="760" w:lineRule="exact"/>
        <w:jc w:val="left"/>
        <w:rPr>
          <w:rFonts w:ascii="Times New Roman" w:hAnsi="Times New Roman" w:eastAsia="方正黑体_GBK"/>
          <w:b w:val="0"/>
          <w:bCs w:val="0"/>
          <w:color w:val="auto"/>
          <w:sz w:val="32"/>
          <w:szCs w:val="32"/>
        </w:rPr>
      </w:pPr>
      <w:r>
        <w:rPr>
          <w:rFonts w:hint="eastAsia" w:ascii="黑体" w:hAnsi="黑体" w:eastAsia="黑体" w:cs="黑体"/>
          <w:b w:val="0"/>
          <w:bCs w:val="0"/>
          <w:color w:val="auto"/>
          <w:sz w:val="32"/>
          <w:szCs w:val="32"/>
          <w:lang w:val="en-US" w:eastAsia="zh-CN"/>
        </w:rPr>
        <w:t>一、基本情况</w:t>
      </w:r>
    </w:p>
    <w:tbl>
      <w:tblPr>
        <w:tblStyle w:val="9"/>
        <w:tblW w:w="8455"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1815"/>
        <w:gridCol w:w="70"/>
        <w:gridCol w:w="404"/>
        <w:gridCol w:w="692"/>
        <w:gridCol w:w="60"/>
        <w:gridCol w:w="1102"/>
        <w:gridCol w:w="45"/>
        <w:gridCol w:w="51"/>
        <w:gridCol w:w="83"/>
        <w:gridCol w:w="1675"/>
        <w:gridCol w:w="757"/>
        <w:gridCol w:w="17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before="62" w:beforeLines="20"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单位名称</w:t>
            </w:r>
          </w:p>
        </w:tc>
        <w:tc>
          <w:tcPr>
            <w:tcW w:w="6640"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before="62" w:beforeLines="20"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w:t>
            </w:r>
          </w:p>
        </w:tc>
        <w:tc>
          <w:tcPr>
            <w:tcW w:w="2424" w:type="dxa"/>
            <w:gridSpan w:val="7"/>
            <w:tcBorders>
              <w:top w:val="single" w:color="000000"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c>
          <w:tcPr>
            <w:tcW w:w="1758" w:type="dxa"/>
            <w:gridSpan w:val="2"/>
            <w:tcBorders>
              <w:top w:val="single" w:color="000000" w:sz="4" w:space="0"/>
              <w:left w:val="single" w:color="auto" w:sz="4" w:space="0"/>
              <w:bottom w:val="single" w:color="000000" w:sz="4" w:space="0"/>
              <w:right w:val="single" w:color="auto" w:sz="4" w:space="0"/>
            </w:tcBorders>
            <w:noWrap w:val="0"/>
            <w:vAlign w:val="center"/>
          </w:tcPr>
          <w:p>
            <w:pPr>
              <w:autoSpaceDN w:val="0"/>
              <w:snapToGrid w:val="0"/>
              <w:spacing w:before="62" w:beforeLines="20" w:line="300" w:lineRule="exact"/>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lang w:eastAsia="zh-CN" w:bidi="ar"/>
              </w:rPr>
              <w:t>社会统一信用代码</w:t>
            </w:r>
          </w:p>
        </w:tc>
        <w:tc>
          <w:tcPr>
            <w:tcW w:w="2458" w:type="dxa"/>
            <w:gridSpan w:val="2"/>
            <w:tcBorders>
              <w:top w:val="single" w:color="000000"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单位性质</w:t>
            </w:r>
          </w:p>
        </w:tc>
        <w:tc>
          <w:tcPr>
            <w:tcW w:w="2424"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N w:val="0"/>
              <w:snapToGrid w:val="0"/>
              <w:spacing w:before="62" w:beforeLines="20" w:line="30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bidi="ar"/>
              </w:rPr>
              <w:t xml:space="preserve">国有  </w:t>
            </w: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bidi="ar"/>
              </w:rPr>
              <w:t>民营</w:t>
            </w:r>
          </w:p>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bidi="ar"/>
              </w:rPr>
              <w:t xml:space="preserve">三资  </w:t>
            </w: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bidi="ar"/>
              </w:rPr>
              <w:t>其他</w:t>
            </w:r>
          </w:p>
        </w:tc>
        <w:tc>
          <w:tcPr>
            <w:tcW w:w="17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成立时间</w:t>
            </w:r>
          </w:p>
        </w:tc>
        <w:tc>
          <w:tcPr>
            <w:tcW w:w="24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单位地址</w:t>
            </w:r>
          </w:p>
        </w:tc>
        <w:tc>
          <w:tcPr>
            <w:tcW w:w="6640"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ind w:firstLine="480" w:firstLineChars="20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 xml:space="preserve">省   市  区 </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color w:val="auto"/>
                <w:kern w:val="0"/>
                <w:sz w:val="24"/>
                <w:lang w:bidi="ar"/>
              </w:rPr>
              <w:t xml:space="preserve"> （具体到门牌号码）</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山西</w:t>
            </w:r>
            <w:r>
              <w:rPr>
                <w:rFonts w:hint="eastAsia" w:ascii="仿宋_GB2312" w:hAnsi="仿宋_GB2312" w:eastAsia="仿宋_GB2312" w:cs="仿宋_GB2312"/>
                <w:color w:val="auto"/>
                <w:kern w:val="0"/>
                <w:sz w:val="24"/>
                <w:lang w:eastAsia="zh-CN" w:bidi="ar"/>
              </w:rPr>
              <w:t>省内</w:t>
            </w:r>
          </w:p>
          <w:p>
            <w:pPr>
              <w:autoSpaceDN w:val="0"/>
              <w:adjustRightInd w:val="0"/>
              <w:snapToGrid w:val="0"/>
              <w:spacing w:line="300" w:lineRule="exact"/>
              <w:jc w:val="center"/>
              <w:rPr>
                <w:rFonts w:hint="eastAsia" w:ascii="仿宋_GB2312" w:hAnsi="仿宋_GB2312" w:eastAsia="仿宋_GB2312" w:cs="仿宋_GB2312"/>
                <w:color w:val="auto"/>
                <w:kern w:val="0"/>
                <w:sz w:val="24"/>
              </w:rPr>
            </w:pPr>
            <w:bookmarkStart w:id="0" w:name="_GoBack"/>
            <w:bookmarkEnd w:id="0"/>
            <w:r>
              <w:rPr>
                <w:rFonts w:hint="eastAsia" w:ascii="仿宋_GB2312" w:hAnsi="仿宋_GB2312" w:eastAsia="仿宋_GB2312" w:cs="仿宋_GB2312"/>
                <w:color w:val="auto"/>
                <w:kern w:val="0"/>
                <w:sz w:val="24"/>
                <w:lang w:bidi="ar"/>
              </w:rPr>
              <w:t>办公地址</w:t>
            </w:r>
          </w:p>
        </w:tc>
        <w:tc>
          <w:tcPr>
            <w:tcW w:w="6640" w:type="dxa"/>
            <w:gridSpan w:val="11"/>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 xml:space="preserve">    市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lang w:bidi="ar"/>
              </w:rPr>
              <w:t xml:space="preserve">区 </w:t>
            </w:r>
            <w:r>
              <w:rPr>
                <w:rFonts w:hint="eastAsia" w:ascii="仿宋_GB2312" w:hAnsi="仿宋_GB2312" w:eastAsia="仿宋_GB2312" w:cs="仿宋_GB2312"/>
                <w:color w:val="auto"/>
                <w:kern w:val="0"/>
                <w:sz w:val="24"/>
                <w:lang w:val="en-US" w:eastAsia="zh-CN" w:bidi="ar"/>
              </w:rPr>
              <w:t xml:space="preserve">    </w:t>
            </w:r>
            <w:r>
              <w:rPr>
                <w:rFonts w:hint="eastAsia" w:ascii="仿宋_GB2312" w:hAnsi="仿宋_GB2312" w:eastAsia="仿宋_GB2312" w:cs="仿宋_GB2312"/>
                <w:color w:val="auto"/>
                <w:kern w:val="0"/>
                <w:sz w:val="24"/>
                <w:u w:val="single"/>
                <w:lang w:val="en-US" w:eastAsia="zh-CN" w:bidi="ar"/>
              </w:rPr>
              <w:t xml:space="preserve"> </w:t>
            </w:r>
            <w:r>
              <w:rPr>
                <w:rFonts w:hint="eastAsia" w:ascii="仿宋_GB2312" w:hAnsi="仿宋_GB2312" w:eastAsia="仿宋_GB2312" w:cs="仿宋_GB2312"/>
                <w:color w:val="auto"/>
                <w:kern w:val="0"/>
                <w:sz w:val="24"/>
                <w:u w:val="single"/>
                <w:lang w:bidi="ar"/>
              </w:rPr>
              <w:t xml:space="preserve">          </w:t>
            </w:r>
            <w:r>
              <w:rPr>
                <w:rFonts w:hint="eastAsia" w:ascii="仿宋_GB2312" w:hAnsi="仿宋_GB2312" w:eastAsia="仿宋_GB2312" w:cs="仿宋_GB2312"/>
                <w:color w:val="auto"/>
                <w:kern w:val="0"/>
                <w:sz w:val="24"/>
                <w:u w:val="singl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联系人</w:t>
            </w:r>
          </w:p>
        </w:tc>
        <w:tc>
          <w:tcPr>
            <w:tcW w:w="1166" w:type="dxa"/>
            <w:gridSpan w:val="3"/>
            <w:tcBorders>
              <w:top w:val="single" w:color="auto"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姓名</w:t>
            </w:r>
          </w:p>
        </w:tc>
        <w:tc>
          <w:tcPr>
            <w:tcW w:w="1162" w:type="dxa"/>
            <w:gridSpan w:val="2"/>
            <w:tcBorders>
              <w:top w:val="single" w:color="auto"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c>
          <w:tcPr>
            <w:tcW w:w="185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电话及手机</w:t>
            </w:r>
          </w:p>
        </w:tc>
        <w:tc>
          <w:tcPr>
            <w:tcW w:w="24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181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color w:val="auto"/>
                <w:sz w:val="24"/>
              </w:rPr>
            </w:pPr>
          </w:p>
        </w:tc>
        <w:tc>
          <w:tcPr>
            <w:tcW w:w="1166" w:type="dxa"/>
            <w:gridSpan w:val="3"/>
            <w:tcBorders>
              <w:top w:val="single" w:color="auto" w:sz="4" w:space="0"/>
              <w:left w:val="single" w:color="000000" w:sz="4" w:space="0"/>
              <w:bottom w:val="single" w:color="000000" w:sz="4" w:space="0"/>
              <w:right w:val="single" w:color="auto"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职务</w:t>
            </w:r>
          </w:p>
        </w:tc>
        <w:tc>
          <w:tcPr>
            <w:tcW w:w="1162" w:type="dxa"/>
            <w:gridSpan w:val="2"/>
            <w:tcBorders>
              <w:top w:val="single" w:color="auto" w:sz="4" w:space="0"/>
              <w:left w:val="single" w:color="auto"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c>
          <w:tcPr>
            <w:tcW w:w="1854"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E-mail/微信号</w:t>
            </w:r>
          </w:p>
        </w:tc>
        <w:tc>
          <w:tcPr>
            <w:tcW w:w="24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370"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申报方向</w:t>
            </w:r>
          </w:p>
          <w:p>
            <w:pPr>
              <w:autoSpaceDN w:val="0"/>
              <w:adjustRightInd w:val="0"/>
              <w:snapToGrid w:val="0"/>
              <w:spacing w:line="300" w:lineRule="exact"/>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szCs w:val="28"/>
              </w:rPr>
              <w:t>（大类不超</w:t>
            </w:r>
            <w:r>
              <w:rPr>
                <w:rFonts w:hint="eastAsia" w:ascii="仿宋_GB2312" w:hAnsi="仿宋_GB2312" w:eastAsia="仿宋_GB2312" w:cs="仿宋_GB2312"/>
                <w:color w:val="auto"/>
                <w:sz w:val="24"/>
                <w:szCs w:val="28"/>
                <w:lang w:eastAsia="zh-CN"/>
              </w:rPr>
              <w:t>过</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color w:val="auto"/>
                <w:sz w:val="24"/>
                <w:szCs w:val="28"/>
              </w:rPr>
              <w:t>个）</w:t>
            </w:r>
          </w:p>
        </w:tc>
        <w:tc>
          <w:tcPr>
            <w:tcW w:w="6640" w:type="dxa"/>
            <w:gridSpan w:val="11"/>
            <w:tcBorders>
              <w:top w:val="single" w:color="auto" w:sz="4" w:space="0"/>
              <w:left w:val="single" w:color="000000" w:sz="4" w:space="0"/>
              <w:bottom w:val="single" w:color="auto" w:sz="4" w:space="0"/>
              <w:right w:val="single" w:color="000000" w:sz="4" w:space="0"/>
            </w:tcBorders>
            <w:noWrap w:val="0"/>
            <w:vAlign w:val="top"/>
          </w:tcPr>
          <w:p>
            <w:pPr>
              <w:adjustRightInd w:val="0"/>
              <w:snapToGrid w:val="0"/>
              <w:spacing w:before="31" w:beforeLines="10"/>
              <w:jc w:val="both"/>
              <w:rPr>
                <w:rFonts w:hint="eastAsia" w:ascii="方正黑体_GBK" w:hAnsi="方正黑体_GBK" w:eastAsia="方正黑体_GBK" w:cs="方正黑体_GBK"/>
                <w:color w:val="auto"/>
                <w:kern w:val="0"/>
                <w:sz w:val="24"/>
                <w:lang w:eastAsia="zh-CN"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kern w:val="0"/>
                <w:sz w:val="24"/>
                <w:lang w:eastAsia="zh-CN" w:bidi="ar"/>
              </w:rPr>
              <w:t>咨询诊断服务</w:t>
            </w:r>
            <w:r>
              <w:rPr>
                <w:rFonts w:hint="eastAsia" w:ascii="方正黑体_GBK" w:hAnsi="方正黑体_GBK" w:eastAsia="方正黑体_GBK" w:cs="方正黑体_GBK"/>
                <w:color w:val="auto"/>
                <w:kern w:val="0"/>
                <w:sz w:val="24"/>
                <w:lang w:bidi="ar"/>
              </w:rPr>
              <w:t>商</w:t>
            </w:r>
            <w:r>
              <w:rPr>
                <w:rFonts w:hint="eastAsia" w:ascii="方正黑体_GBK" w:hAnsi="方正黑体_GBK" w:eastAsia="方正黑体_GBK" w:cs="方正黑体_GBK"/>
                <w:color w:val="auto"/>
                <w:kern w:val="0"/>
                <w:sz w:val="24"/>
                <w:lang w:eastAsia="zh-CN" w:bidi="ar"/>
              </w:rPr>
              <w:t>：</w:t>
            </w:r>
          </w:p>
          <w:p>
            <w:pPr>
              <w:adjustRightInd w:val="0"/>
              <w:snapToGrid w:val="0"/>
              <w:spacing w:before="31" w:beforeLines="10"/>
              <w:jc w:val="both"/>
              <w:rPr>
                <w:rFonts w:hint="eastAsia" w:ascii="仿宋_GB2312" w:hAnsi="Times New Roman" w:eastAsia="仿宋_GB2312"/>
                <w:color w:val="auto"/>
                <w:sz w:val="24"/>
                <w:szCs w:val="28"/>
                <w:lang w:val="en-US" w:eastAsia="zh-CN"/>
              </w:rPr>
            </w:pP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lang w:val="en-US" w:eastAsia="zh-CN"/>
              </w:rPr>
              <w:t>咨询规划</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lang w:val="en-US" w:eastAsia="zh-CN"/>
              </w:rPr>
              <w:t>诊断评估</w:t>
            </w:r>
            <w:r>
              <w:rPr>
                <w:rFonts w:hint="eastAsia"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lang w:val="en-US" w:eastAsia="zh-CN"/>
              </w:rPr>
              <w:t>技术标准</w:t>
            </w:r>
          </w:p>
          <w:p>
            <w:pPr>
              <w:adjustRightInd w:val="0"/>
              <w:snapToGrid w:val="0"/>
              <w:spacing w:before="31" w:beforeLines="10"/>
              <w:jc w:val="both"/>
              <w:rPr>
                <w:rFonts w:ascii="仿宋_GB2312" w:hAnsi="Times New Roman" w:eastAsia="仿宋_GB2312"/>
                <w:color w:val="auto"/>
                <w:sz w:val="24"/>
                <w:szCs w:val="28"/>
              </w:rPr>
            </w:pP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lang w:val="en-US" w:eastAsia="zh-CN"/>
              </w:rPr>
              <w:t xml:space="preserve">软件使用培训   </w:t>
            </w:r>
            <w:r>
              <w:rPr>
                <w:rFonts w:hint="eastAsia" w:eastAsia="仿宋_GB2312"/>
                <w:color w:val="auto"/>
                <w:sz w:val="24"/>
                <w:szCs w:val="28"/>
                <w:lang w:val="en-US" w:eastAsia="zh-CN"/>
              </w:rPr>
              <w:t xml:space="preserve"> </w:t>
            </w:r>
            <w:r>
              <w:rPr>
                <w:rFonts w:hint="eastAsia" w:ascii="仿宋_GB2312" w:hAnsi="Times New Roman" w:eastAsia="仿宋_GB2312"/>
                <w:color w:val="0000FF"/>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p>
          <w:p>
            <w:pPr>
              <w:autoSpaceDN w:val="0"/>
              <w:snapToGrid w:val="0"/>
              <w:spacing w:before="31" w:beforeLines="10" w:line="300" w:lineRule="exact"/>
              <w:jc w:val="both"/>
              <w:rPr>
                <w:rFonts w:hint="eastAsia" w:ascii="方正黑体_GBK" w:hAnsi="方正黑体_GBK" w:eastAsia="方正黑体_GBK" w:cs="方正黑体_GBK"/>
                <w:color w:val="auto"/>
                <w:kern w:val="0"/>
                <w:sz w:val="24"/>
                <w:lang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kern w:val="0"/>
                <w:sz w:val="24"/>
                <w:lang w:eastAsia="zh-CN" w:bidi="ar"/>
              </w:rPr>
              <w:t>工业大数据</w:t>
            </w:r>
            <w:r>
              <w:rPr>
                <w:rFonts w:hint="eastAsia" w:ascii="方正黑体_GBK" w:hAnsi="方正黑体_GBK" w:eastAsia="方正黑体_GBK" w:cs="方正黑体_GBK"/>
                <w:color w:val="auto"/>
                <w:kern w:val="0"/>
                <w:sz w:val="24"/>
                <w:lang w:bidi="ar"/>
              </w:rPr>
              <w:t>服务商：</w:t>
            </w:r>
          </w:p>
          <w:p>
            <w:pPr>
              <w:adjustRightInd w:val="0"/>
              <w:snapToGrid w:val="0"/>
              <w:spacing w:before="31" w:beforeLines="10"/>
              <w:jc w:val="both"/>
              <w:rPr>
                <w:rFonts w:hint="eastAsia" w:ascii="仿宋_GB2312" w:hAnsi="Times New Roman" w:eastAsia="仿宋_GB2312"/>
                <w:color w:val="auto"/>
                <w:sz w:val="24"/>
                <w:szCs w:val="28"/>
                <w:lang w:eastAsia="zh-CN"/>
              </w:rPr>
            </w:pPr>
            <w:r>
              <w:rPr>
                <w:rFonts w:hint="eastAsia" w:ascii="仿宋_GB2312" w:hAnsi="Times New Roman" w:eastAsia="仿宋_GB2312"/>
                <w:color w:val="auto"/>
                <w:sz w:val="24"/>
                <w:szCs w:val="28"/>
                <w:lang w:eastAsia="zh-CN"/>
              </w:rPr>
              <w:t>□</w:t>
            </w:r>
            <w:r>
              <w:rPr>
                <w:rFonts w:hint="eastAsia" w:eastAsia="仿宋_GB2312"/>
                <w:color w:val="auto"/>
                <w:sz w:val="24"/>
                <w:szCs w:val="28"/>
                <w:lang w:val="en-US" w:eastAsia="zh-CN"/>
              </w:rPr>
              <w:t>数据规划</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□数据采集</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□数据预处理</w:t>
            </w:r>
          </w:p>
          <w:p>
            <w:pPr>
              <w:adjustRightInd w:val="0"/>
              <w:snapToGrid w:val="0"/>
              <w:spacing w:before="31" w:beforeLines="10"/>
              <w:jc w:val="both"/>
              <w:rPr>
                <w:rFonts w:hint="eastAsia" w:eastAsia="仿宋_GB2312"/>
                <w:color w:val="auto"/>
                <w:sz w:val="24"/>
                <w:szCs w:val="28"/>
                <w:lang w:val="en-US" w:eastAsia="zh-CN"/>
              </w:rPr>
            </w:pPr>
            <w:r>
              <w:rPr>
                <w:rFonts w:hint="eastAsia" w:ascii="仿宋_GB2312" w:hAnsi="Times New Roman" w:eastAsia="仿宋_GB2312"/>
                <w:color w:val="auto"/>
                <w:sz w:val="24"/>
                <w:szCs w:val="28"/>
                <w:lang w:eastAsia="zh-CN"/>
              </w:rPr>
              <w:t>□数据存储</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□数据分析挖掘</w:t>
            </w:r>
            <w:r>
              <w:rPr>
                <w:rFonts w:hint="eastAsia" w:ascii="仿宋_GB2312" w:hAnsi="Times New Roman" w:eastAsia="仿宋_GB2312"/>
                <w:color w:val="auto"/>
                <w:sz w:val="24"/>
                <w:szCs w:val="28"/>
                <w:lang w:val="en-US" w:eastAsia="zh-CN"/>
              </w:rPr>
              <w:t xml:space="preserve"> </w:t>
            </w:r>
            <w:r>
              <w:rPr>
                <w:rFonts w:hint="eastAsia"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□数据</w:t>
            </w:r>
            <w:r>
              <w:rPr>
                <w:rFonts w:hint="eastAsia" w:eastAsia="仿宋_GB2312"/>
                <w:color w:val="auto"/>
                <w:sz w:val="24"/>
                <w:szCs w:val="28"/>
                <w:lang w:val="en-US" w:eastAsia="zh-CN"/>
              </w:rPr>
              <w:t>可视化</w:t>
            </w:r>
          </w:p>
          <w:p>
            <w:pPr>
              <w:adjustRightInd w:val="0"/>
              <w:snapToGrid w:val="0"/>
              <w:spacing w:before="31" w:beforeLines="10"/>
              <w:jc w:val="both"/>
              <w:rPr>
                <w:rFonts w:ascii="仿宋_GB2312" w:hAnsi="Times New Roman" w:eastAsia="仿宋_GB2312"/>
                <w:color w:val="auto"/>
                <w:sz w:val="24"/>
                <w:szCs w:val="28"/>
              </w:rPr>
            </w:pPr>
            <w:r>
              <w:rPr>
                <w:rFonts w:hint="eastAsia" w:ascii="仿宋_GB2312" w:hAnsi="Times New Roman" w:eastAsia="仿宋_GB2312"/>
                <w:color w:val="auto"/>
                <w:sz w:val="24"/>
                <w:szCs w:val="28"/>
                <w:lang w:eastAsia="zh-CN"/>
              </w:rPr>
              <w:t>□</w:t>
            </w:r>
            <w:r>
              <w:rPr>
                <w:rFonts w:hint="eastAsia" w:eastAsia="仿宋_GB2312"/>
                <w:color w:val="auto"/>
                <w:sz w:val="24"/>
                <w:szCs w:val="28"/>
                <w:lang w:val="en-US" w:eastAsia="zh-CN"/>
              </w:rPr>
              <w:t>智能控制</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p>
          <w:p>
            <w:pPr>
              <w:autoSpaceDN w:val="0"/>
              <w:snapToGrid w:val="0"/>
              <w:spacing w:before="31" w:beforeLines="10" w:line="300" w:lineRule="exact"/>
              <w:jc w:val="both"/>
              <w:rPr>
                <w:rFonts w:hint="eastAsia" w:ascii="方正黑体_GBK" w:hAnsi="方正黑体_GBK" w:eastAsia="方正黑体_GBK" w:cs="方正黑体_GBK"/>
                <w:color w:val="auto"/>
                <w:kern w:val="0"/>
                <w:sz w:val="24"/>
                <w:lang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kern w:val="0"/>
                <w:sz w:val="24"/>
                <w:lang w:eastAsia="zh-CN" w:bidi="ar"/>
              </w:rPr>
              <w:t>工业软件</w:t>
            </w:r>
            <w:r>
              <w:rPr>
                <w:rFonts w:hint="eastAsia" w:ascii="方正黑体_GBK" w:hAnsi="方正黑体_GBK" w:eastAsia="方正黑体_GBK" w:cs="方正黑体_GBK"/>
                <w:color w:val="auto"/>
                <w:kern w:val="0"/>
                <w:sz w:val="24"/>
                <w:lang w:bidi="ar"/>
              </w:rPr>
              <w:t>服务商：</w:t>
            </w:r>
          </w:p>
          <w:p>
            <w:pPr>
              <w:adjustRightInd w:val="0"/>
              <w:snapToGrid w:val="0"/>
              <w:spacing w:before="31" w:beforeLines="10"/>
              <w:jc w:val="both"/>
              <w:rPr>
                <w:rFonts w:hint="default" w:ascii="仿宋_GB2312" w:hAnsi="Times New Roman" w:eastAsia="仿宋_GB2312"/>
                <w:color w:val="auto"/>
                <w:sz w:val="24"/>
                <w:szCs w:val="28"/>
                <w:lang w:val="en-US" w:eastAsia="zh-CN"/>
              </w:rPr>
            </w:pPr>
            <w:r>
              <w:rPr>
                <w:rFonts w:hint="eastAsia" w:ascii="仿宋_GB2312" w:hAnsi="Times New Roman" w:eastAsia="仿宋_GB2312"/>
                <w:color w:val="auto"/>
                <w:sz w:val="24"/>
                <w:szCs w:val="28"/>
                <w:lang w:eastAsia="zh-CN"/>
              </w:rPr>
              <w:t>□</w:t>
            </w:r>
            <w:r>
              <w:rPr>
                <w:rFonts w:hint="default" w:eastAsia="仿宋_GB2312"/>
                <w:color w:val="auto"/>
                <w:sz w:val="24"/>
                <w:szCs w:val="28"/>
                <w:lang w:val="en-US" w:eastAsia="zh-CN"/>
              </w:rPr>
              <w:t>企业管理</w:t>
            </w:r>
            <w:r>
              <w:rPr>
                <w:rFonts w:hint="eastAsia"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default" w:ascii="仿宋_GB2312" w:hAnsi="Times New Roman" w:eastAsia="仿宋_GB2312"/>
                <w:color w:val="auto"/>
                <w:sz w:val="24"/>
                <w:szCs w:val="28"/>
                <w:lang w:val="en-US" w:eastAsia="zh-CN"/>
              </w:rPr>
              <w:t>研发设计</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default" w:ascii="仿宋_GB2312" w:hAnsi="Times New Roman" w:eastAsia="仿宋_GB2312"/>
                <w:color w:val="auto"/>
                <w:sz w:val="24"/>
                <w:szCs w:val="28"/>
                <w:lang w:val="en-US" w:eastAsia="zh-CN"/>
              </w:rPr>
              <w:t>生产制造</w:t>
            </w:r>
          </w:p>
          <w:p>
            <w:pPr>
              <w:adjustRightInd w:val="0"/>
              <w:snapToGrid w:val="0"/>
              <w:spacing w:before="31" w:beforeLines="10"/>
              <w:jc w:val="both"/>
              <w:rPr>
                <w:rFonts w:hint="eastAsia" w:ascii="仿宋_GB2312" w:hAnsi="Times New Roman" w:eastAsia="仿宋_GB2312"/>
                <w:color w:val="auto"/>
                <w:sz w:val="24"/>
                <w:szCs w:val="28"/>
                <w:lang w:eastAsia="zh-CN"/>
              </w:rPr>
            </w:pPr>
            <w:r>
              <w:rPr>
                <w:rFonts w:hint="eastAsia" w:ascii="仿宋_GB2312" w:hAnsi="Times New Roman" w:eastAsia="仿宋_GB2312"/>
                <w:color w:val="auto"/>
                <w:sz w:val="24"/>
                <w:szCs w:val="28"/>
                <w:lang w:eastAsia="zh-CN"/>
              </w:rPr>
              <w:t>□</w:t>
            </w:r>
            <w:r>
              <w:rPr>
                <w:rFonts w:hint="default" w:ascii="仿宋_GB2312" w:hAnsi="Times New Roman" w:eastAsia="仿宋_GB2312"/>
                <w:color w:val="auto"/>
                <w:sz w:val="24"/>
                <w:szCs w:val="28"/>
                <w:lang w:val="en-US" w:eastAsia="zh-CN"/>
              </w:rPr>
              <w:t>仓储物流</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r>
              <w:rPr>
                <w:rFonts w:hint="eastAsia" w:ascii="仿宋_GB2312" w:hAnsi="Times New Roman" w:eastAsia="仿宋_GB2312"/>
                <w:color w:val="auto"/>
                <w:sz w:val="24"/>
                <w:szCs w:val="28"/>
                <w:lang w:eastAsia="zh-CN"/>
              </w:rPr>
              <w:t xml:space="preserve">     </w:t>
            </w:r>
          </w:p>
          <w:p>
            <w:pPr>
              <w:adjustRightInd w:val="0"/>
              <w:snapToGrid w:val="0"/>
              <w:spacing w:before="31" w:beforeLines="10"/>
              <w:jc w:val="both"/>
              <w:rPr>
                <w:rFonts w:hint="eastAsia" w:ascii="方正黑体_GBK" w:hAnsi="方正黑体_GBK" w:eastAsia="方正黑体_GBK" w:cs="方正黑体_GBK"/>
                <w:color w:val="auto"/>
                <w:sz w:val="24"/>
                <w:lang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sz w:val="24"/>
                <w:lang w:bidi="ar"/>
              </w:rPr>
              <w:t>智能</w:t>
            </w:r>
            <w:r>
              <w:rPr>
                <w:rFonts w:hint="eastAsia" w:ascii="方正黑体_GBK" w:hAnsi="方正黑体_GBK" w:eastAsia="方正黑体_GBK" w:cs="方正黑体_GBK"/>
                <w:color w:val="auto"/>
                <w:sz w:val="24"/>
                <w:lang w:eastAsia="zh-CN" w:bidi="ar"/>
              </w:rPr>
              <w:t>制造解决方案供应商</w:t>
            </w:r>
            <w:r>
              <w:rPr>
                <w:rFonts w:hint="eastAsia" w:ascii="方正黑体_GBK" w:hAnsi="方正黑体_GBK" w:eastAsia="方正黑体_GBK" w:cs="方正黑体_GBK"/>
                <w:color w:val="auto"/>
                <w:sz w:val="24"/>
                <w:lang w:bidi="ar"/>
              </w:rPr>
              <w:t>：</w:t>
            </w:r>
          </w:p>
          <w:p>
            <w:pPr>
              <w:adjustRightInd w:val="0"/>
              <w:snapToGrid w:val="0"/>
              <w:spacing w:before="31" w:beforeLines="10"/>
              <w:jc w:val="both"/>
              <w:rPr>
                <w:rFonts w:hint="eastAsia" w:eastAsia="仿宋_GB2312"/>
                <w:color w:val="auto"/>
                <w:sz w:val="24"/>
                <w:szCs w:val="28"/>
                <w:lang w:eastAsia="zh-CN"/>
              </w:rPr>
            </w:pP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数控机床与工业机器人</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智能传感与控制装备</w:t>
            </w:r>
            <w:r>
              <w:rPr>
                <w:rFonts w:hint="eastAsia" w:eastAsia="仿宋_GB2312"/>
                <w:color w:val="auto"/>
                <w:sz w:val="24"/>
                <w:szCs w:val="28"/>
                <w:lang w:val="en-US" w:eastAsia="zh-CN"/>
              </w:rPr>
              <w:t xml:space="preserve"> </w:t>
            </w:r>
          </w:p>
          <w:p>
            <w:pPr>
              <w:adjustRightInd w:val="0"/>
              <w:snapToGrid w:val="0"/>
              <w:spacing w:before="31" w:beforeLines="10"/>
              <w:jc w:val="both"/>
              <w:rPr>
                <w:rFonts w:hint="eastAsia" w:ascii="仿宋_GB2312" w:hAnsi="Times New Roman" w:eastAsia="仿宋_GB2312"/>
                <w:color w:val="auto"/>
                <w:sz w:val="24"/>
                <w:szCs w:val="28"/>
                <w:lang w:val="en-US" w:eastAsia="zh-CN"/>
              </w:rPr>
            </w:pPr>
            <w:r>
              <w:rPr>
                <w:rFonts w:hint="eastAsia" w:ascii="仿宋_GB2312" w:hAnsi="Times New Roman" w:eastAsia="仿宋_GB2312"/>
                <w:color w:val="auto"/>
                <w:sz w:val="24"/>
                <w:szCs w:val="28"/>
                <w:lang w:eastAsia="zh-CN"/>
              </w:rPr>
              <w:t>□检测与装配装备</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智能物流设备</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增材制造</w:t>
            </w:r>
            <w:r>
              <w:rPr>
                <w:rFonts w:hint="eastAsia" w:ascii="仿宋_GB2312" w:hAnsi="Times New Roman" w:eastAsia="仿宋_GB2312"/>
                <w:color w:val="auto"/>
                <w:sz w:val="24"/>
                <w:szCs w:val="28"/>
                <w:lang w:eastAsia="zh-CN"/>
              </w:rPr>
              <w:t>装备</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eastAsia="zh-CN"/>
              </w:rPr>
              <w:t>□工业软件</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□信息平台</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p>
          <w:p>
            <w:pPr>
              <w:autoSpaceDN w:val="0"/>
              <w:snapToGrid w:val="0"/>
              <w:spacing w:before="31" w:beforeLines="10" w:line="300" w:lineRule="exact"/>
              <w:jc w:val="both"/>
              <w:rPr>
                <w:rFonts w:hint="eastAsia" w:ascii="方正黑体_GBK" w:hAnsi="方正黑体_GBK" w:eastAsia="方正黑体_GBK" w:cs="方正黑体_GBK"/>
                <w:color w:val="auto"/>
                <w:kern w:val="0"/>
                <w:sz w:val="24"/>
                <w:lang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kern w:val="0"/>
                <w:sz w:val="24"/>
                <w:lang w:bidi="ar"/>
              </w:rPr>
              <w:t>工业互联网服务商：</w:t>
            </w:r>
          </w:p>
          <w:p>
            <w:pPr>
              <w:adjustRightInd w:val="0"/>
              <w:snapToGrid w:val="0"/>
              <w:spacing w:before="31" w:beforeLines="10"/>
              <w:jc w:val="both"/>
              <w:rPr>
                <w:rFonts w:hint="eastAsia" w:ascii="仿宋_GB2312" w:hAnsi="Times New Roman" w:eastAsia="仿宋_GB2312"/>
                <w:color w:val="auto"/>
                <w:sz w:val="24"/>
                <w:szCs w:val="28"/>
                <w:lang w:eastAsia="zh-CN"/>
              </w:rPr>
            </w:pPr>
            <w:r>
              <w:rPr>
                <w:rFonts w:hint="eastAsia" w:ascii="仿宋_GB2312" w:hAnsi="Times New Roman" w:eastAsia="仿宋_GB2312"/>
                <w:color w:val="auto"/>
                <w:sz w:val="24"/>
                <w:szCs w:val="28"/>
                <w:lang w:eastAsia="zh-CN"/>
              </w:rPr>
              <w:t>□</w:t>
            </w:r>
            <w:r>
              <w:rPr>
                <w:rFonts w:hint="eastAsia" w:ascii="仿宋_GB2312" w:hAnsi="Times New Roman" w:eastAsia="仿宋_GB2312" w:cs="Times New Roman"/>
                <w:color w:val="auto"/>
                <w:sz w:val="24"/>
                <w:szCs w:val="28"/>
                <w:lang w:eastAsia="zh-CN"/>
              </w:rPr>
              <w:t>内外网建设及改造</w:t>
            </w:r>
            <w:r>
              <w:rPr>
                <w:rFonts w:hint="eastAsia" w:ascii="仿宋_GB2312" w:hAnsi="Times New Roman" w:eastAsia="仿宋_GB2312" w:cs="Times New Roman"/>
                <w:color w:val="auto"/>
                <w:sz w:val="24"/>
                <w:szCs w:val="28"/>
                <w:lang w:val="en-US" w:eastAsia="zh-CN"/>
              </w:rPr>
              <w:t xml:space="preserve"> </w:t>
            </w:r>
            <w:r>
              <w:rPr>
                <w:rFonts w:hint="eastAsia" w:ascii="仿宋_GB2312" w:hAnsi="Times New Roman" w:eastAsia="仿宋_GB2312" w:cs="Times New Roman"/>
                <w:color w:val="auto"/>
                <w:sz w:val="24"/>
                <w:szCs w:val="28"/>
              </w:rPr>
              <w:t xml:space="preserve"> </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eastAsia="zh-CN"/>
              </w:rPr>
              <w:t>□标识解析二级节点建设及运营</w:t>
            </w:r>
          </w:p>
          <w:p>
            <w:pPr>
              <w:adjustRightInd w:val="0"/>
              <w:snapToGrid w:val="0"/>
              <w:spacing w:before="31" w:beforeLines="10"/>
              <w:jc w:val="both"/>
              <w:rPr>
                <w:rFonts w:ascii="仿宋_GB2312" w:hAnsi="Times New Roman" w:eastAsia="仿宋_GB2312"/>
                <w:color w:val="auto"/>
                <w:sz w:val="24"/>
                <w:szCs w:val="28"/>
              </w:rPr>
            </w:pPr>
            <w:r>
              <w:rPr>
                <w:rFonts w:hint="eastAsia" w:ascii="仿宋_GB2312" w:hAnsi="Times New Roman" w:eastAsia="仿宋_GB2312"/>
                <w:color w:val="auto"/>
                <w:sz w:val="24"/>
                <w:szCs w:val="28"/>
                <w:lang w:eastAsia="zh-CN"/>
              </w:rPr>
              <w:t>□平台建设及应用</w:t>
            </w:r>
            <w:r>
              <w:rPr>
                <w:rFonts w:hint="eastAsia" w:ascii="仿宋_GB2312" w:hAnsi="Times New Roman" w:eastAsia="仿宋_GB2312"/>
                <w:color w:val="auto"/>
                <w:sz w:val="24"/>
                <w:szCs w:val="28"/>
              </w:rPr>
              <w:t xml:space="preserve">    </w:t>
            </w:r>
            <w:r>
              <w:rPr>
                <w:rFonts w:hint="eastAsia" w:ascii="仿宋_GB2312" w:hAnsi="Times New Roman" w:eastAsia="仿宋_GB2312"/>
                <w:color w:val="auto"/>
                <w:sz w:val="24"/>
                <w:szCs w:val="28"/>
                <w:lang w:val="en-US" w:eastAsia="zh-CN"/>
              </w:rPr>
              <w:t xml:space="preserve">   </w:t>
            </w: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r>
              <w:rPr>
                <w:rFonts w:hint="eastAsia" w:ascii="仿宋_GB2312" w:eastAsia="仿宋_GB2312"/>
                <w:color w:val="auto"/>
                <w:sz w:val="24"/>
                <w:szCs w:val="28"/>
                <w:u w:val="single"/>
                <w:lang w:val="en-US" w:eastAsia="zh-CN"/>
              </w:rPr>
              <w:t xml:space="preserve">   </w:t>
            </w:r>
            <w:r>
              <w:rPr>
                <w:rFonts w:hint="eastAsia" w:ascii="仿宋_GB2312" w:eastAsia="仿宋_GB2312"/>
                <w:color w:val="auto"/>
                <w:sz w:val="24"/>
                <w:szCs w:val="28"/>
                <w:u w:val="single"/>
              </w:rPr>
              <w:t xml:space="preserve">      </w:t>
            </w:r>
          </w:p>
          <w:p>
            <w:pPr>
              <w:autoSpaceDN w:val="0"/>
              <w:snapToGrid w:val="0"/>
              <w:spacing w:before="31" w:beforeLines="10" w:line="300" w:lineRule="exact"/>
              <w:jc w:val="both"/>
              <w:rPr>
                <w:rFonts w:hint="eastAsia" w:ascii="方正黑体_GBK" w:hAnsi="方正黑体_GBK" w:eastAsia="方正黑体_GBK" w:cs="方正黑体_GBK"/>
                <w:color w:val="auto"/>
                <w:kern w:val="0"/>
                <w:sz w:val="24"/>
                <w:lang w:eastAsia="zh-CN" w:bidi="ar"/>
              </w:rPr>
            </w:pPr>
            <w:r>
              <w:rPr>
                <w:rFonts w:hint="eastAsia" w:ascii="仿宋_GB2312" w:hAnsi="Times New Roman" w:eastAsia="仿宋_GB2312"/>
                <w:color w:val="auto"/>
                <w:sz w:val="24"/>
                <w:szCs w:val="28"/>
                <w:lang w:eastAsia="zh-CN"/>
              </w:rPr>
              <w:t>□</w:t>
            </w:r>
            <w:r>
              <w:rPr>
                <w:rFonts w:hint="eastAsia" w:ascii="方正黑体_GBK" w:hAnsi="方正黑体_GBK" w:eastAsia="方正黑体_GBK" w:cs="方正黑体_GBK"/>
                <w:color w:val="auto"/>
                <w:kern w:val="0"/>
                <w:sz w:val="24"/>
                <w:lang w:eastAsia="zh-CN" w:bidi="ar"/>
              </w:rPr>
              <w:t>信息</w:t>
            </w:r>
            <w:r>
              <w:rPr>
                <w:rFonts w:hint="eastAsia" w:ascii="方正黑体_GBK" w:hAnsi="方正黑体_GBK" w:eastAsia="方正黑体_GBK" w:cs="方正黑体_GBK"/>
                <w:color w:val="auto"/>
                <w:kern w:val="0"/>
                <w:sz w:val="24"/>
                <w:lang w:bidi="ar"/>
              </w:rPr>
              <w:t>安全服务商</w:t>
            </w:r>
            <w:r>
              <w:rPr>
                <w:rFonts w:hint="eastAsia" w:ascii="方正黑体_GBK" w:hAnsi="方正黑体_GBK" w:eastAsia="方正黑体_GBK" w:cs="方正黑体_GBK"/>
                <w:color w:val="auto"/>
                <w:kern w:val="0"/>
                <w:sz w:val="24"/>
                <w:lang w:eastAsia="zh-CN" w:bidi="ar"/>
              </w:rPr>
              <w:t>：</w:t>
            </w:r>
          </w:p>
          <w:p>
            <w:pPr>
              <w:adjustRightInd w:val="0"/>
              <w:snapToGrid w:val="0"/>
              <w:spacing w:before="31" w:beforeLines="10"/>
              <w:jc w:val="both"/>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val="en-US" w:eastAsia="zh-CN"/>
              </w:rPr>
              <w:t>风险评估</w:t>
            </w:r>
            <w:r>
              <w:rPr>
                <w:rFonts w:hint="eastAsia" w:ascii="仿宋_GB2312" w:hAnsi="仿宋_GB2312" w:eastAsia="仿宋_GB2312" w:cs="仿宋_GB2312"/>
                <w:color w:val="auto"/>
                <w:sz w:val="24"/>
                <w:szCs w:val="28"/>
              </w:rPr>
              <w:t xml:space="preserve">   </w:t>
            </w:r>
            <w:r>
              <w:rPr>
                <w:rFonts w:hint="eastAsia" w:ascii="仿宋_GB2312" w:hAnsi="仿宋_GB2312" w:eastAsia="仿宋_GB2312" w:cs="仿宋_GB2312"/>
                <w:color w:val="auto"/>
                <w:sz w:val="24"/>
                <w:szCs w:val="28"/>
                <w:lang w:val="en-US" w:eastAsia="zh-CN"/>
              </w:rPr>
              <w:t xml:space="preserve">          </w:t>
            </w: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val="en-US" w:eastAsia="zh-CN"/>
              </w:rPr>
              <w:t xml:space="preserve">安全监测       </w:t>
            </w: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val="en-US" w:eastAsia="zh-CN"/>
              </w:rPr>
              <w:t>应急响应</w:t>
            </w:r>
          </w:p>
          <w:p>
            <w:pPr>
              <w:adjustRightInd w:val="0"/>
              <w:snapToGrid w:val="0"/>
              <w:spacing w:before="31" w:beforeLines="10"/>
              <w:jc w:val="both"/>
              <w:rPr>
                <w:rFonts w:hint="eastAsia" w:ascii="仿宋_GB2312" w:hAnsi="仿宋_GB2312" w:eastAsia="仿宋_GB2312" w:cs="仿宋_GB2312"/>
                <w:color w:val="auto"/>
                <w:sz w:val="24"/>
                <w:szCs w:val="28"/>
              </w:rPr>
            </w:pP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val="en-US" w:eastAsia="zh-CN"/>
              </w:rPr>
              <w:t xml:space="preserve">安全运维             </w:t>
            </w:r>
            <w:r>
              <w:rPr>
                <w:rFonts w:hint="eastAsia" w:ascii="仿宋_GB2312" w:hAnsi="仿宋_GB2312" w:eastAsia="仿宋_GB2312" w:cs="仿宋_GB2312"/>
                <w:color w:val="auto"/>
                <w:sz w:val="24"/>
                <w:szCs w:val="28"/>
                <w:lang w:eastAsia="zh-CN"/>
              </w:rPr>
              <w:t>□</w:t>
            </w:r>
            <w:r>
              <w:rPr>
                <w:rFonts w:hint="eastAsia" w:ascii="仿宋_GB2312" w:hAnsi="仿宋_GB2312" w:eastAsia="仿宋_GB2312" w:cs="仿宋_GB2312"/>
                <w:color w:val="auto"/>
                <w:sz w:val="24"/>
                <w:lang w:val="en-US" w:eastAsia="zh-CN"/>
              </w:rPr>
              <w:t>安全防护</w:t>
            </w:r>
            <w:r>
              <w:rPr>
                <w:rFonts w:hint="eastAsia" w:ascii="仿宋_GB2312" w:hAnsi="仿宋_GB2312" w:eastAsia="仿宋_GB2312" w:cs="仿宋_GB2312"/>
                <w:color w:val="auto"/>
                <w:sz w:val="24"/>
                <w:szCs w:val="28"/>
              </w:rPr>
              <w:t xml:space="preserve">      </w:t>
            </w:r>
            <w:r>
              <w:rPr>
                <w:rFonts w:hint="eastAsia" w:ascii="仿宋_GB2312" w:hAnsi="仿宋_GB2312" w:eastAsia="仿宋_GB2312" w:cs="仿宋_GB2312"/>
                <w:color w:val="auto"/>
                <w:sz w:val="24"/>
                <w:szCs w:val="28"/>
                <w:lang w:val="en-US" w:eastAsia="zh-CN"/>
              </w:rPr>
              <w:t xml:space="preserve"> </w:t>
            </w:r>
            <w:r>
              <w:rPr>
                <w:rFonts w:hint="eastAsia" w:ascii="仿宋_GB2312" w:hAnsi="仿宋_GB2312" w:eastAsia="仿宋_GB2312" w:cs="仿宋_GB2312"/>
                <w:color w:val="auto"/>
                <w:sz w:val="24"/>
                <w:szCs w:val="28"/>
              </w:rPr>
              <w:t xml:space="preserve"> </w:t>
            </w:r>
          </w:p>
          <w:p>
            <w:pPr>
              <w:adjustRightInd w:val="0"/>
              <w:snapToGrid w:val="0"/>
              <w:spacing w:before="31" w:beforeLines="10"/>
              <w:jc w:val="both"/>
              <w:rPr>
                <w:rFonts w:hint="eastAsia" w:ascii="仿宋_GB2312" w:eastAsia="仿宋_GB2312"/>
                <w:color w:val="auto"/>
                <w:sz w:val="24"/>
                <w:szCs w:val="28"/>
                <w:u w:val="single"/>
              </w:rPr>
            </w:pPr>
            <w:r>
              <w:rPr>
                <w:rFonts w:hint="eastAsia" w:ascii="仿宋_GB2312" w:hAnsi="Times New Roman" w:eastAsia="仿宋_GB2312"/>
                <w:color w:val="auto"/>
                <w:sz w:val="24"/>
                <w:szCs w:val="28"/>
                <w:lang w:eastAsia="zh-CN"/>
              </w:rPr>
              <w:t>□</w:t>
            </w:r>
            <w:r>
              <w:rPr>
                <w:rFonts w:hint="eastAsia" w:ascii="仿宋_GB2312" w:hAnsi="Times New Roman" w:eastAsia="仿宋_GB2312"/>
                <w:color w:val="auto"/>
                <w:sz w:val="24"/>
                <w:szCs w:val="28"/>
              </w:rPr>
              <w:t>其他：</w:t>
            </w:r>
            <w:r>
              <w:rPr>
                <w:rFonts w:hint="eastAsia" w:ascii="仿宋_GB2312" w:eastAsia="仿宋_GB2312"/>
                <w:color w:val="auto"/>
                <w:sz w:val="24"/>
                <w:szCs w:val="28"/>
                <w:u w:val="single"/>
              </w:rPr>
              <w:t xml:space="preserve">  </w:t>
            </w:r>
            <w:r>
              <w:rPr>
                <w:rFonts w:hint="eastAsia" w:ascii="仿宋_GB2312" w:eastAsia="仿宋_GB2312"/>
                <w:color w:val="auto"/>
                <w:sz w:val="24"/>
                <w:szCs w:val="28"/>
                <w:u w:val="single"/>
                <w:lang w:val="en-US" w:eastAsia="zh-CN"/>
              </w:rPr>
              <w:t xml:space="preserve">  </w:t>
            </w:r>
            <w:r>
              <w:rPr>
                <w:rFonts w:hint="eastAsia" w:ascii="仿宋_GB2312" w:eastAsia="仿宋_GB2312"/>
                <w:color w:val="auto"/>
                <w:sz w:val="24"/>
                <w:szCs w:val="28"/>
                <w:u w:val="single"/>
              </w:rPr>
              <w:t xml:space="preserve">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70" w:hRule="atLeast"/>
          <w:jc w:val="center"/>
        </w:trPr>
        <w:tc>
          <w:tcPr>
            <w:tcW w:w="8455"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before="31" w:beforeLines="10"/>
              <w:jc w:val="both"/>
              <w:rPr>
                <w:rFonts w:hint="eastAsia" w:ascii="仿宋_GB2312" w:hAnsi="Times New Roman" w:eastAsia="仿宋_GB2312"/>
                <w:color w:val="auto"/>
                <w:sz w:val="24"/>
                <w:szCs w:val="28"/>
                <w:lang w:eastAsia="zh-CN"/>
              </w:rPr>
            </w:pPr>
            <w:r>
              <w:rPr>
                <w:rFonts w:hint="eastAsia" w:ascii="仿宋_GB2312" w:hAnsi="Times New Roman" w:eastAsia="仿宋_GB2312"/>
                <w:color w:val="auto"/>
                <w:sz w:val="24"/>
                <w:szCs w:val="28"/>
                <w:lang w:eastAsia="zh-CN"/>
              </w:rPr>
              <w:t>注：同时符合智能制造系统解决方案供应商工业软件类和工业软件服务商类的，只能选择一项申报。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近三年主要经济指标</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2020年</w:t>
            </w: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2021年</w:t>
            </w: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2022年</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5"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总资产（万元）</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43"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负债率（%）</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主营业务收入（万元）</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36"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税金（万元）</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34"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Times New Roman" w:eastAsia="仿宋_GB2312"/>
                <w:color w:val="auto"/>
                <w:sz w:val="24"/>
                <w:szCs w:val="28"/>
              </w:rPr>
              <w:t>利润（万元）</w:t>
            </w:r>
          </w:p>
        </w:tc>
        <w:tc>
          <w:tcPr>
            <w:tcW w:w="2373" w:type="dxa"/>
            <w:gridSpan w:val="6"/>
            <w:tcBorders>
              <w:top w:val="single" w:color="auto" w:sz="4" w:space="0"/>
              <w:left w:val="single" w:color="000000"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180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c>
          <w:tcPr>
            <w:tcW w:w="2458" w:type="dxa"/>
            <w:gridSpan w:val="2"/>
            <w:tcBorders>
              <w:top w:val="single" w:color="auto" w:sz="4" w:space="0"/>
              <w:left w:val="single" w:color="auto" w:sz="4" w:space="0"/>
              <w:bottom w:val="single" w:color="auto" w:sz="4" w:space="0"/>
              <w:right w:val="single" w:color="000000" w:sz="4" w:space="0"/>
            </w:tcBorders>
            <w:noWrap w:val="0"/>
            <w:vAlign w:val="center"/>
          </w:tcPr>
          <w:p>
            <w:pPr>
              <w:snapToGrid w:val="0"/>
              <w:spacing w:before="62" w:beforeLines="20"/>
              <w:jc w:val="center"/>
              <w:rPr>
                <w:rFonts w:ascii="Times New Roman" w:hAnsi="Times New Roman" w:eastAsia="方正仿宋_GBK"/>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45" w:hRule="atLeast"/>
          <w:jc w:val="center"/>
        </w:trPr>
        <w:tc>
          <w:tcPr>
            <w:tcW w:w="8455" w:type="dxa"/>
            <w:gridSpan w:val="12"/>
            <w:tcBorders>
              <w:top w:val="single" w:color="000000" w:sz="4" w:space="0"/>
              <w:left w:val="single" w:color="000000" w:sz="4" w:space="0"/>
              <w:bottom w:val="single" w:color="000000" w:sz="4" w:space="0"/>
              <w:right w:val="single" w:color="000000" w:sz="4" w:space="0"/>
            </w:tcBorders>
            <w:noWrap w:val="0"/>
            <w:vAlign w:val="center"/>
          </w:tcPr>
          <w:p>
            <w:pPr>
              <w:snapToGrid w:val="0"/>
              <w:spacing w:before="62" w:beforeLines="20"/>
              <w:jc w:val="left"/>
              <w:rPr>
                <w:rFonts w:hint="default" w:ascii="Times New Roman" w:hAnsi="Times New Roman" w:eastAsia="方正仿宋_GBK"/>
                <w:color w:val="auto"/>
                <w:kern w:val="0"/>
                <w:sz w:val="24"/>
                <w:lang w:val="en-US" w:eastAsia="zh-CN"/>
              </w:rPr>
            </w:pPr>
            <w:r>
              <w:rPr>
                <w:rFonts w:hint="eastAsia" w:ascii="仿宋_GB2312" w:hAnsi="仿宋_GB2312" w:eastAsia="仿宋_GB2312" w:cs="仿宋_GB2312"/>
                <w:color w:val="auto"/>
                <w:kern w:val="0"/>
                <w:sz w:val="24"/>
                <w:lang w:eastAsia="zh-CN"/>
              </w:rPr>
              <w:t>注：成立不满</w:t>
            </w:r>
            <w:r>
              <w:rPr>
                <w:rFonts w:hint="eastAsia" w:ascii="仿宋_GB2312" w:hAnsi="仿宋_GB2312" w:eastAsia="仿宋_GB2312" w:cs="仿宋_GB2312"/>
                <w:color w:val="auto"/>
                <w:kern w:val="0"/>
                <w:sz w:val="24"/>
                <w:lang w:val="en-US" w:eastAsia="zh-CN"/>
              </w:rPr>
              <w:t>3年的企业，按实际填写。</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963"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企业简介</w:t>
            </w:r>
          </w:p>
        </w:tc>
        <w:tc>
          <w:tcPr>
            <w:tcW w:w="6640" w:type="dxa"/>
            <w:gridSpan w:val="11"/>
            <w:tcBorders>
              <w:top w:val="single" w:color="auto" w:sz="4" w:space="0"/>
              <w:left w:val="single" w:color="000000" w:sz="4" w:space="0"/>
              <w:bottom w:val="single" w:color="auto" w:sz="4" w:space="0"/>
              <w:right w:val="single" w:color="000000" w:sz="4" w:space="0"/>
            </w:tcBorders>
            <w:noWrap w:val="0"/>
            <w:vAlign w:val="center"/>
          </w:tcPr>
          <w:p>
            <w:pPr>
              <w:autoSpaceDN w:val="0"/>
              <w:snapToGrid w:val="0"/>
              <w:spacing w:before="62" w:beforeLines="20" w:line="300" w:lineRule="exact"/>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（发展历程、主营业务、市场销售等方面基本情况，不超过400字）</w:t>
            </w:r>
          </w:p>
          <w:p>
            <w:pPr>
              <w:autoSpaceDN w:val="0"/>
              <w:adjustRightInd w:val="0"/>
              <w:snapToGrid w:val="0"/>
              <w:spacing w:line="300" w:lineRule="exact"/>
              <w:jc w:val="left"/>
              <w:rPr>
                <w:rFonts w:hint="eastAsia" w:ascii="仿宋_GB2312" w:hAnsi="仿宋_GB2312" w:eastAsia="仿宋_GB2312" w:cs="仿宋_GB2312"/>
                <w:color w:val="auto"/>
                <w:kern w:val="0"/>
                <w:sz w:val="2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432" w:hRule="atLeast"/>
          <w:jc w:val="center"/>
        </w:trPr>
        <w:tc>
          <w:tcPr>
            <w:tcW w:w="1815" w:type="dxa"/>
            <w:tcBorders>
              <w:top w:val="single" w:color="000000" w:sz="4" w:space="0"/>
              <w:left w:val="single" w:color="000000" w:sz="4" w:space="0"/>
              <w:bottom w:val="single" w:color="000000" w:sz="4" w:space="0"/>
              <w:right w:val="single" w:color="000000" w:sz="4" w:space="0"/>
            </w:tcBorders>
            <w:noWrap w:val="0"/>
            <w:vAlign w:val="center"/>
          </w:tcPr>
          <w:p>
            <w:pPr>
              <w:autoSpaceDN w:val="0"/>
              <w:adjustRightInd w:val="0"/>
              <w:snapToGrid w:val="0"/>
              <w:spacing w:line="300" w:lineRule="exact"/>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商业能力</w:t>
            </w:r>
          </w:p>
        </w:tc>
        <w:tc>
          <w:tcPr>
            <w:tcW w:w="6640" w:type="dxa"/>
            <w:gridSpan w:val="11"/>
            <w:tcBorders>
              <w:top w:val="single" w:color="auto" w:sz="4" w:space="0"/>
              <w:left w:val="single" w:color="000000" w:sz="4" w:space="0"/>
              <w:bottom w:val="single" w:color="000000" w:sz="4" w:space="0"/>
              <w:right w:val="single" w:color="000000" w:sz="4" w:space="0"/>
            </w:tcBorders>
            <w:noWrap w:val="0"/>
            <w:vAlign w:val="top"/>
          </w:tcPr>
          <w:p>
            <w:pPr>
              <w:numPr>
                <w:ilvl w:val="0"/>
                <w:numId w:val="0"/>
              </w:numPr>
              <w:autoSpaceDN w:val="0"/>
              <w:adjustRightInd w:val="0"/>
              <w:snapToGrid w:val="0"/>
              <w:spacing w:line="36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1.</w:t>
            </w:r>
            <w:r>
              <w:rPr>
                <w:rFonts w:hint="eastAsia" w:ascii="仿宋_GB2312" w:hAnsi="仿宋_GB2312" w:eastAsia="仿宋_GB2312" w:cs="仿宋_GB2312"/>
                <w:color w:val="auto"/>
                <w:kern w:val="0"/>
                <w:sz w:val="24"/>
              </w:rPr>
              <w:t>企业员工总数</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名，相关技术研发人员</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名，其中，硕士/工程师技术人员</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名，博士</w:t>
            </w:r>
            <w:r>
              <w:rPr>
                <w:rFonts w:hint="eastAsia" w:ascii="仿宋_GB2312" w:hAnsi="仿宋_GB2312" w:eastAsia="仿宋_GB2312" w:cs="仿宋_GB2312"/>
                <w:color w:val="auto"/>
                <w:kern w:val="0"/>
                <w:sz w:val="24"/>
                <w:u w:val="single"/>
              </w:rPr>
              <w:t xml:space="preserve">    </w:t>
            </w:r>
            <w:r>
              <w:rPr>
                <w:rFonts w:hint="eastAsia" w:ascii="仿宋_GB2312" w:hAnsi="仿宋_GB2312" w:eastAsia="仿宋_GB2312" w:cs="仿宋_GB2312"/>
                <w:color w:val="auto"/>
                <w:kern w:val="0"/>
                <w:sz w:val="24"/>
              </w:rPr>
              <w:t>名；</w:t>
            </w:r>
          </w:p>
          <w:p>
            <w:pPr>
              <w:numPr>
                <w:ilvl w:val="0"/>
                <w:numId w:val="0"/>
              </w:numPr>
              <w:autoSpaceDN w:val="0"/>
              <w:adjustRightInd w:val="0"/>
              <w:snapToGrid w:val="0"/>
              <w:spacing w:line="360" w:lineRule="exact"/>
              <w:ind w:leftChars="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2.</w:t>
            </w:r>
            <w:r>
              <w:rPr>
                <w:rFonts w:hint="eastAsia" w:ascii="仿宋_GB2312" w:hAnsi="仿宋_GB2312" w:eastAsia="仿宋_GB2312" w:cs="仿宋_GB2312"/>
                <w:color w:val="auto"/>
                <w:kern w:val="0"/>
                <w:sz w:val="24"/>
              </w:rPr>
              <w:t>服务覆盖工业行业/领域包括：</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w:t>
            </w:r>
          </w:p>
          <w:p>
            <w:pPr>
              <w:numPr>
                <w:ilvl w:val="0"/>
                <w:numId w:val="0"/>
              </w:numPr>
              <w:autoSpaceDN w:val="0"/>
              <w:adjustRightInd w:val="0"/>
              <w:snapToGrid w:val="0"/>
              <w:spacing w:line="360" w:lineRule="exact"/>
              <w:ind w:leftChars="0"/>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rPr>
              <w:t>3.</w:t>
            </w:r>
            <w:r>
              <w:rPr>
                <w:rFonts w:hint="eastAsia" w:ascii="仿宋_GB2312" w:hAnsi="仿宋_GB2312" w:eastAsia="仿宋_GB2312" w:cs="仿宋_GB2312"/>
                <w:color w:val="auto"/>
                <w:kern w:val="0"/>
                <w:sz w:val="24"/>
              </w:rPr>
              <w:t>列举服务</w:t>
            </w:r>
            <w:r>
              <w:rPr>
                <w:rFonts w:hint="eastAsia" w:ascii="仿宋_GB2312" w:hAnsi="仿宋_GB2312" w:eastAsia="仿宋_GB2312" w:cs="仿宋_GB2312"/>
                <w:color w:val="auto"/>
                <w:kern w:val="0"/>
                <w:sz w:val="24"/>
                <w:lang w:eastAsia="zh-CN"/>
              </w:rPr>
              <w:t>数字化转型</w:t>
            </w:r>
            <w:r>
              <w:rPr>
                <w:rFonts w:hint="eastAsia" w:ascii="仿宋_GB2312" w:hAnsi="仿宋_GB2312" w:eastAsia="仿宋_GB2312" w:cs="仿宋_GB2312"/>
                <w:color w:val="auto"/>
                <w:kern w:val="0"/>
                <w:sz w:val="24"/>
              </w:rPr>
              <w:t>核心</w:t>
            </w:r>
            <w:r>
              <w:rPr>
                <w:rFonts w:hint="eastAsia" w:ascii="仿宋_GB2312" w:hAnsi="仿宋_GB2312" w:eastAsia="仿宋_GB2312" w:cs="仿宋_GB2312"/>
                <w:color w:val="auto"/>
                <w:kern w:val="0"/>
                <w:sz w:val="24"/>
                <w:lang w:eastAsia="zh-CN"/>
              </w:rPr>
              <w:t>企业</w:t>
            </w:r>
            <w:r>
              <w:rPr>
                <w:rFonts w:hint="eastAsia" w:ascii="仿宋_GB2312" w:hAnsi="仿宋_GB2312" w:eastAsia="仿宋_GB2312" w:cs="仿宋_GB2312"/>
                <w:color w:val="auto"/>
                <w:kern w:val="0"/>
                <w:sz w:val="24"/>
              </w:rPr>
              <w:t>1-3个：</w:t>
            </w:r>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5025" w:hRule="atLeast"/>
          <w:jc w:val="center"/>
        </w:trPr>
        <w:tc>
          <w:tcPr>
            <w:tcW w:w="3041" w:type="dxa"/>
            <w:gridSpan w:val="5"/>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可</w:t>
            </w:r>
            <w:r>
              <w:rPr>
                <w:rFonts w:hint="eastAsia" w:ascii="仿宋_GB2312" w:hAnsi="仿宋" w:eastAsia="仿宋_GB2312" w:cs="宋体"/>
                <w:color w:val="auto"/>
                <w:sz w:val="24"/>
              </w:rPr>
              <w:t>服务</w:t>
            </w:r>
            <w:r>
              <w:rPr>
                <w:rFonts w:hint="eastAsia" w:ascii="仿宋_GB2312" w:hAnsi="仿宋" w:eastAsia="仿宋_GB2312" w:cs="宋体"/>
                <w:color w:val="auto"/>
                <w:sz w:val="24"/>
                <w:lang w:eastAsia="zh-CN"/>
              </w:rPr>
              <w:t>我市的产业链、</w:t>
            </w:r>
          </w:p>
          <w:p>
            <w:pPr>
              <w:snapToGrid w:val="0"/>
              <w:spacing w:before="62" w:beforeLines="20"/>
              <w:jc w:val="center"/>
              <w:rPr>
                <w:rFonts w:hint="eastAsia" w:ascii="Times New Roman" w:hAnsi="Times New Roman" w:eastAsia="方正仿宋_GBK"/>
                <w:color w:val="auto"/>
                <w:kern w:val="0"/>
                <w:sz w:val="24"/>
                <w:lang w:eastAsia="zh-CN" w:bidi="ar"/>
              </w:rPr>
            </w:pPr>
            <w:r>
              <w:rPr>
                <w:rFonts w:hint="eastAsia" w:ascii="仿宋_GB2312" w:hAnsi="仿宋" w:eastAsia="仿宋_GB2312" w:cs="宋体"/>
                <w:color w:val="auto"/>
                <w:sz w:val="24"/>
                <w:lang w:eastAsia="zh-CN"/>
              </w:rPr>
              <w:t>专业镇（可多选）</w:t>
            </w:r>
          </w:p>
        </w:tc>
        <w:tc>
          <w:tcPr>
            <w:tcW w:w="5414" w:type="dxa"/>
            <w:gridSpan w:val="7"/>
            <w:tcBorders>
              <w:top w:val="single" w:color="000000" w:sz="4" w:space="0"/>
              <w:left w:val="single" w:color="auto" w:sz="4" w:space="0"/>
              <w:bottom w:val="single" w:color="000000" w:sz="4" w:space="0"/>
              <w:right w:val="single" w:color="000000" w:sz="4" w:space="0"/>
            </w:tcBorders>
            <w:noWrap w:val="0"/>
            <w:vAlign w:val="top"/>
          </w:tcPr>
          <w:p>
            <w:pPr>
              <w:adjustRightInd w:val="0"/>
              <w:snapToGrid w:val="0"/>
              <w:spacing w:before="31" w:beforeLines="10"/>
              <w:jc w:val="both"/>
              <w:rPr>
                <w:rFonts w:hint="eastAsia" w:ascii="仿宋_GB2312" w:hAnsi="Times New Roman" w:eastAsia="仿宋_GB2312"/>
                <w:b/>
                <w:bCs/>
                <w:color w:val="auto"/>
                <w:sz w:val="24"/>
                <w:szCs w:val="24"/>
                <w:lang w:eastAsia="zh-CN"/>
              </w:rPr>
            </w:pPr>
            <w:r>
              <w:rPr>
                <w:rFonts w:hint="eastAsia" w:ascii="仿宋_GB2312" w:hAnsi="Times New Roman" w:eastAsia="仿宋_GB2312"/>
                <w:b/>
                <w:bCs/>
                <w:color w:val="auto"/>
                <w:sz w:val="24"/>
                <w:szCs w:val="24"/>
                <w:lang w:eastAsia="zh-CN"/>
              </w:rPr>
              <w:t>产业链：</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 xml:space="preserve">钢铁产业链     </w:t>
            </w: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光机电产业链</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□绿色建材产业链</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color w:val="auto"/>
                <w:sz w:val="24"/>
                <w:szCs w:val="24"/>
                <w:lang w:eastAsia="zh-CN"/>
              </w:rPr>
              <w:t>□</w:t>
            </w:r>
            <w:r>
              <w:rPr>
                <w:rFonts w:hint="default" w:ascii="仿宋_GB2312" w:hAnsi="Times New Roman" w:eastAsia="仿宋_GB2312"/>
                <w:color w:val="auto"/>
                <w:sz w:val="24"/>
                <w:szCs w:val="24"/>
                <w:lang w:val="en-US" w:eastAsia="zh-CN"/>
              </w:rPr>
              <w:t>新材料</w:t>
            </w:r>
            <w:r>
              <w:rPr>
                <w:rFonts w:hint="eastAsia" w:ascii="仿宋_GB2312" w:hAnsi="Times New Roman" w:eastAsia="仿宋_GB2312"/>
                <w:color w:val="auto"/>
                <w:sz w:val="24"/>
                <w:szCs w:val="24"/>
                <w:lang w:val="en-US" w:eastAsia="zh-CN"/>
              </w:rPr>
              <w:t>产业链</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□医药产业链</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丝麻纺织产业链</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 xml:space="preserve">煤化工产业链   </w:t>
            </w: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煤层气产业链</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 xml:space="preserve">铸造产业链     </w:t>
            </w: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装备制造产业链</w:t>
            </w:r>
          </w:p>
          <w:p>
            <w:pPr>
              <w:adjustRightInd w:val="0"/>
              <w:snapToGrid w:val="0"/>
              <w:spacing w:before="31" w:beforeLines="10"/>
              <w:jc w:val="left"/>
              <w:rPr>
                <w:rFonts w:hint="eastAsia" w:ascii="仿宋_GB2312" w:hAnsi="Times New Roman" w:eastAsia="仿宋_GB2312"/>
                <w:b/>
                <w:bCs/>
                <w:color w:val="auto"/>
                <w:sz w:val="24"/>
                <w:szCs w:val="24"/>
                <w:lang w:val="en-US" w:eastAsia="zh-CN"/>
              </w:rPr>
            </w:pPr>
            <w:r>
              <w:rPr>
                <w:rFonts w:hint="eastAsia" w:ascii="仿宋_GB2312" w:hAnsi="Times New Roman" w:eastAsia="仿宋_GB2312"/>
                <w:color w:val="auto"/>
                <w:sz w:val="24"/>
                <w:szCs w:val="24"/>
                <w:lang w:eastAsia="zh-CN"/>
              </w:rPr>
              <w:t>□其他：</w:t>
            </w:r>
            <w:r>
              <w:rPr>
                <w:rFonts w:hint="eastAsia" w:ascii="仿宋_GB2312" w:hAnsi="Times New Roman" w:eastAsia="仿宋_GB2312"/>
                <w:color w:val="auto"/>
                <w:sz w:val="24"/>
                <w:szCs w:val="24"/>
                <w:u w:val="single"/>
                <w:lang w:val="en-US" w:eastAsia="zh-CN"/>
              </w:rPr>
              <w:t xml:space="preserve">        </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b/>
                <w:bCs/>
                <w:color w:val="auto"/>
                <w:sz w:val="24"/>
                <w:szCs w:val="24"/>
                <w:lang w:val="en-US" w:eastAsia="zh-CN"/>
              </w:rPr>
              <w:t xml:space="preserve">  </w:t>
            </w:r>
          </w:p>
          <w:p>
            <w:pPr>
              <w:adjustRightInd w:val="0"/>
              <w:snapToGrid w:val="0"/>
              <w:spacing w:before="31" w:beforeLines="10"/>
              <w:jc w:val="left"/>
              <w:rPr>
                <w:rFonts w:hint="eastAsia" w:ascii="仿宋_GB2312" w:hAnsi="Times New Roman" w:eastAsia="仿宋_GB2312"/>
                <w:b/>
                <w:bCs/>
                <w:color w:val="auto"/>
                <w:sz w:val="24"/>
                <w:szCs w:val="24"/>
                <w:lang w:val="en-US" w:eastAsia="zh-CN"/>
              </w:rPr>
            </w:pPr>
            <w:r>
              <w:rPr>
                <w:rFonts w:hint="eastAsia" w:ascii="仿宋_GB2312" w:hAnsi="Times New Roman" w:eastAsia="仿宋_GB2312"/>
                <w:b/>
                <w:bCs/>
                <w:color w:val="auto"/>
                <w:sz w:val="24"/>
                <w:szCs w:val="24"/>
                <w:lang w:val="en-US" w:eastAsia="zh-CN"/>
              </w:rPr>
              <w:t>专业镇：</w:t>
            </w:r>
          </w:p>
          <w:p>
            <w:pPr>
              <w:adjustRightInd w:val="0"/>
              <w:snapToGrid w:val="0"/>
              <w:spacing w:before="31" w:beforeLines="10"/>
              <w:jc w:val="left"/>
              <w:rPr>
                <w:rFonts w:hint="default"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 xml:space="preserve">泽州精密铸造专业镇 </w:t>
            </w: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泽州山楂红酒专业镇</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w:t>
            </w:r>
            <w:r>
              <w:rPr>
                <w:rFonts w:hint="eastAsia" w:ascii="仿宋_GB2312" w:hAnsi="Times New Roman" w:eastAsia="仿宋_GB2312"/>
                <w:color w:val="auto"/>
                <w:sz w:val="24"/>
                <w:szCs w:val="24"/>
                <w:lang w:val="en-US" w:eastAsia="zh-CN"/>
              </w:rPr>
              <w:t xml:space="preserve">高平生猪专业镇     </w:t>
            </w:r>
            <w:r>
              <w:rPr>
                <w:rFonts w:hint="eastAsia" w:ascii="仿宋_GB2312" w:hAnsi="Times New Roman" w:eastAsia="仿宋_GB2312"/>
                <w:color w:val="auto"/>
                <w:sz w:val="24"/>
                <w:szCs w:val="24"/>
                <w:lang w:eastAsia="zh-CN"/>
              </w:rPr>
              <w:t>□高平黄梨专业镇</w:t>
            </w:r>
          </w:p>
          <w:p>
            <w:pPr>
              <w:adjustRightInd w:val="0"/>
              <w:snapToGrid w:val="0"/>
              <w:spacing w:before="31" w:beforeLines="10"/>
              <w:jc w:val="left"/>
              <w:rPr>
                <w:rFonts w:hint="eastAsia" w:ascii="仿宋_GB2312" w:hAnsi="Times New Roman" w:eastAsia="仿宋_GB2312"/>
                <w:color w:val="auto"/>
                <w:sz w:val="24"/>
                <w:szCs w:val="24"/>
                <w:lang w:eastAsia="zh-CN"/>
              </w:rPr>
            </w:pPr>
            <w:r>
              <w:rPr>
                <w:rFonts w:hint="eastAsia" w:ascii="仿宋_GB2312" w:hAnsi="Times New Roman" w:eastAsia="仿宋_GB2312"/>
                <w:color w:val="auto"/>
                <w:sz w:val="24"/>
                <w:szCs w:val="24"/>
                <w:lang w:eastAsia="zh-CN"/>
              </w:rPr>
              <w:t>□高平潞绸专业镇</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□阳城陶瓷琉璃（珐华）专业镇</w:t>
            </w:r>
          </w:p>
          <w:p>
            <w:pPr>
              <w:adjustRightInd w:val="0"/>
              <w:snapToGrid w:val="0"/>
              <w:spacing w:before="31" w:beforeLines="10"/>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lang w:eastAsia="zh-CN"/>
              </w:rPr>
              <w:t>□阳城蚕桑专业镇</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color w:val="auto"/>
                <w:sz w:val="24"/>
                <w:szCs w:val="24"/>
                <w:lang w:eastAsia="zh-CN"/>
              </w:rPr>
              <w:t>□陵川中药材康养专业镇</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color w:val="auto"/>
                <w:sz w:val="24"/>
                <w:szCs w:val="24"/>
                <w:lang w:eastAsia="zh-CN"/>
              </w:rPr>
              <w:t>□沁水黑山羊专业镇</w:t>
            </w:r>
            <w:r>
              <w:rPr>
                <w:rFonts w:hint="eastAsia" w:ascii="仿宋_GB2312" w:hAnsi="Times New Roman" w:eastAsia="仿宋_GB2312"/>
                <w:color w:val="auto"/>
                <w:sz w:val="24"/>
                <w:szCs w:val="24"/>
                <w:lang w:val="en-US" w:eastAsia="zh-CN"/>
              </w:rPr>
              <w:t xml:space="preserve">   </w:t>
            </w:r>
            <w:r>
              <w:rPr>
                <w:rFonts w:hint="eastAsia" w:ascii="仿宋_GB2312" w:hAnsi="Times New Roman" w:eastAsia="仿宋_GB2312"/>
                <w:color w:val="auto"/>
                <w:sz w:val="24"/>
                <w:szCs w:val="24"/>
                <w:lang w:eastAsia="zh-CN"/>
              </w:rPr>
              <w:t>□沁水蜂蜜专业镇</w:t>
            </w:r>
          </w:p>
          <w:p>
            <w:pPr>
              <w:adjustRightInd w:val="0"/>
              <w:snapToGrid w:val="0"/>
              <w:spacing w:before="31" w:beforeLines="10"/>
              <w:jc w:val="left"/>
              <w:rPr>
                <w:rFonts w:hint="eastAsia" w:ascii="Times New Roman" w:hAnsi="Times New Roman" w:eastAsia="仿宋_GB2312"/>
                <w:color w:val="auto"/>
                <w:kern w:val="0"/>
                <w:sz w:val="24"/>
                <w:lang w:bidi="ar"/>
              </w:rPr>
            </w:pPr>
            <w:r>
              <w:rPr>
                <w:rFonts w:hint="eastAsia" w:ascii="仿宋_GB2312" w:hAnsi="Times New Roman" w:eastAsia="仿宋_GB2312"/>
                <w:color w:val="auto"/>
                <w:sz w:val="24"/>
                <w:szCs w:val="24"/>
                <w:lang w:eastAsia="zh-CN"/>
              </w:rPr>
              <w:t>□其他：</w:t>
            </w:r>
            <w:r>
              <w:rPr>
                <w:rFonts w:hint="eastAsia" w:ascii="仿宋_GB2312" w:hAnsi="Times New Roman" w:eastAsia="仿宋_GB2312"/>
                <w:color w:val="auto"/>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2023" w:hRule="atLeast"/>
          <w:jc w:val="center"/>
        </w:trPr>
        <w:tc>
          <w:tcPr>
            <w:tcW w:w="3041" w:type="dxa"/>
            <w:gridSpan w:val="5"/>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已服务制造业企业数字化</w:t>
            </w:r>
          </w:p>
          <w:p>
            <w:pPr>
              <w:snapToGrid w:val="0"/>
              <w:spacing w:before="62" w:beforeLines="20"/>
              <w:jc w:val="center"/>
              <w:rPr>
                <w:rFonts w:hint="eastAsia" w:ascii="Times New Roman" w:hAnsi="Times New Roman" w:eastAsia="方正仿宋_GBK" w:cs="Times New Roman"/>
                <w:color w:val="auto"/>
                <w:kern w:val="0"/>
                <w:sz w:val="24"/>
                <w:szCs w:val="24"/>
                <w:lang w:val="en-US" w:eastAsia="zh-CN" w:bidi="ar"/>
              </w:rPr>
            </w:pPr>
            <w:r>
              <w:rPr>
                <w:rFonts w:hint="eastAsia" w:ascii="仿宋_GB2312" w:hAnsi="仿宋" w:eastAsia="仿宋_GB2312" w:cs="宋体"/>
                <w:color w:val="auto"/>
                <w:sz w:val="24"/>
                <w:lang w:eastAsia="zh-CN"/>
              </w:rPr>
              <w:t>改造的案例数量</w:t>
            </w:r>
          </w:p>
        </w:tc>
        <w:tc>
          <w:tcPr>
            <w:tcW w:w="5414" w:type="dxa"/>
            <w:gridSpan w:val="7"/>
            <w:tcBorders>
              <w:top w:val="single" w:color="000000" w:sz="4" w:space="0"/>
              <w:left w:val="single" w:color="auto" w:sz="4" w:space="0"/>
              <w:bottom w:val="single" w:color="000000" w:sz="4" w:space="0"/>
              <w:right w:val="single" w:color="000000" w:sz="4" w:space="0"/>
            </w:tcBorders>
            <w:noWrap w:val="0"/>
            <w:vAlign w:val="center"/>
          </w:tcPr>
          <w:p>
            <w:pPr>
              <w:snapToGrid w:val="0"/>
              <w:spacing w:before="62"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，其中</w:t>
            </w:r>
            <w:r>
              <w:rPr>
                <w:rFonts w:hint="eastAsia" w:ascii="仿宋_GB2312" w:hAnsi="仿宋_GB2312" w:eastAsia="仿宋_GB2312" w:cs="仿宋_GB2312"/>
                <w:sz w:val="24"/>
                <w:szCs w:val="24"/>
                <w:lang w:val="en-US" w:eastAsia="zh-CN"/>
              </w:rPr>
              <w:t>山西</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snapToGrid w:val="0"/>
              <w:spacing w:before="62" w:beforeLines="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，其中</w:t>
            </w:r>
            <w:r>
              <w:rPr>
                <w:rFonts w:hint="eastAsia" w:ascii="仿宋_GB2312" w:hAnsi="仿宋_GB2312" w:eastAsia="仿宋_GB2312" w:cs="仿宋_GB2312"/>
                <w:sz w:val="24"/>
                <w:szCs w:val="24"/>
                <w:lang w:val="en-US" w:eastAsia="zh-CN"/>
              </w:rPr>
              <w:t>山西</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snapToGrid w:val="0"/>
              <w:spacing w:before="62" w:beforeLines="2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，其中</w:t>
            </w:r>
            <w:r>
              <w:rPr>
                <w:rFonts w:hint="eastAsia" w:ascii="仿宋_GB2312" w:hAnsi="仿宋_GB2312" w:eastAsia="仿宋_GB2312" w:cs="仿宋_GB2312"/>
                <w:sz w:val="24"/>
                <w:szCs w:val="24"/>
                <w:lang w:val="en-US" w:eastAsia="zh-CN"/>
              </w:rPr>
              <w:t>山西</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eastAsia="zh-CN"/>
              </w:rPr>
              <w:t>；</w:t>
            </w:r>
          </w:p>
          <w:p>
            <w:pPr>
              <w:snapToGrid w:val="0"/>
              <w:spacing w:before="62" w:beforeLines="2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，其中</w:t>
            </w:r>
            <w:r>
              <w:rPr>
                <w:rFonts w:hint="eastAsia" w:ascii="仿宋_GB2312" w:hAnsi="仿宋_GB2312" w:eastAsia="仿宋_GB2312" w:cs="仿宋_GB2312"/>
                <w:sz w:val="24"/>
                <w:szCs w:val="24"/>
                <w:lang w:val="en-US" w:eastAsia="zh-CN"/>
              </w:rPr>
              <w:t>山西</w:t>
            </w:r>
            <w:r>
              <w:rPr>
                <w:rFonts w:hint="eastAsia" w:ascii="仿宋_GB2312" w:hAnsi="仿宋_GB2312" w:eastAsia="仿宋_GB2312" w:cs="仿宋_GB2312"/>
                <w:sz w:val="24"/>
                <w:szCs w:val="24"/>
              </w:rPr>
              <w:t>企业</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pStyle w:val="4"/>
              <w:jc w:val="left"/>
              <w:rPr>
                <w:rFonts w:hint="eastAsia" w:eastAsia="仿宋_GB2312"/>
                <w:lang w:val="en-US" w:eastAsia="zh-CN"/>
              </w:rPr>
            </w:pPr>
            <w:r>
              <w:rPr>
                <w:rFonts w:hint="eastAsia" w:ascii="仿宋_GB2312" w:hAnsi="仿宋_GB2312" w:eastAsia="仿宋_GB2312" w:cs="仿宋_GB2312"/>
                <w:color w:val="auto"/>
                <w:sz w:val="24"/>
                <w:szCs w:val="24"/>
                <w:lang w:eastAsia="zh-CN"/>
              </w:rPr>
              <w:t>可另附说明。</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764" w:hRule="atLeast"/>
          <w:jc w:val="center"/>
        </w:trPr>
        <w:tc>
          <w:tcPr>
            <w:tcW w:w="3041" w:type="dxa"/>
            <w:gridSpan w:val="5"/>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具备服务优势的行业</w:t>
            </w:r>
          </w:p>
          <w:p>
            <w:pPr>
              <w:snapToGrid w:val="0"/>
              <w:spacing w:before="62" w:beforeLines="20"/>
              <w:jc w:val="center"/>
              <w:rPr>
                <w:rFonts w:ascii="Times New Roman" w:hAnsi="Times New Roman" w:eastAsia="方正仿宋_GBK"/>
                <w:color w:val="auto"/>
                <w:kern w:val="0"/>
                <w:sz w:val="24"/>
                <w:lang w:bidi="ar"/>
              </w:rPr>
            </w:pPr>
            <w:r>
              <w:rPr>
                <w:rFonts w:hint="eastAsia" w:ascii="仿宋_GB2312" w:hAnsi="仿宋" w:eastAsia="仿宋_GB2312" w:cs="宋体"/>
                <w:color w:val="auto"/>
                <w:sz w:val="24"/>
                <w:lang w:eastAsia="zh-CN"/>
              </w:rPr>
              <w:t>及项目数量</w:t>
            </w:r>
          </w:p>
        </w:tc>
        <w:tc>
          <w:tcPr>
            <w:tcW w:w="5414" w:type="dxa"/>
            <w:gridSpan w:val="7"/>
            <w:tcBorders>
              <w:top w:val="single" w:color="000000" w:sz="4" w:space="0"/>
              <w:left w:val="single" w:color="auto" w:sz="4" w:space="0"/>
              <w:bottom w:val="single" w:color="000000" w:sz="4" w:space="0"/>
              <w:right w:val="single" w:color="000000" w:sz="4" w:space="0"/>
            </w:tcBorders>
            <w:noWrap w:val="0"/>
            <w:vAlign w:val="center"/>
          </w:tcPr>
          <w:p>
            <w:pPr>
              <w:snapToGrid w:val="0"/>
              <w:spacing w:before="62"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行业1：</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snapToGrid w:val="0"/>
              <w:spacing w:before="62"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行业2：</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snapToGrid w:val="0"/>
              <w:spacing w:before="62" w:beforeLines="2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行业3：</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rPr>
              <w:t>数量：</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pStyle w:val="4"/>
              <w:rPr>
                <w:rFonts w:hint="eastAsia" w:eastAsia="仿宋_GB2312"/>
                <w:lang w:eastAsia="zh-CN"/>
              </w:rPr>
            </w:pPr>
            <w:r>
              <w:rPr>
                <w:rFonts w:hint="eastAsia" w:ascii="仿宋_GB2312" w:hAnsi="仿宋_GB2312" w:eastAsia="仿宋_GB2312" w:cs="仿宋_GB2312"/>
                <w:kern w:val="2"/>
                <w:sz w:val="24"/>
                <w:szCs w:val="24"/>
                <w:lang w:val="en-US" w:eastAsia="zh-CN" w:bidi="ar-SA"/>
              </w:rPr>
              <w:t>可另附说明</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753" w:hRule="atLeast"/>
          <w:jc w:val="center"/>
        </w:trPr>
        <w:tc>
          <w:tcPr>
            <w:tcW w:w="1885" w:type="dxa"/>
            <w:gridSpan w:val="2"/>
            <w:tcBorders>
              <w:top w:val="single" w:color="000000" w:sz="4" w:space="0"/>
              <w:left w:val="single" w:color="000000" w:sz="4" w:space="0"/>
              <w:bottom w:val="single" w:color="auto" w:sz="4" w:space="0"/>
              <w:right w:val="single" w:color="auto" w:sz="4" w:space="0"/>
            </w:tcBorders>
            <w:noWrap w:val="0"/>
            <w:vAlign w:val="center"/>
          </w:tcPr>
          <w:p>
            <w:pPr>
              <w:snapToGrid w:val="0"/>
              <w:spacing w:before="62" w:beforeLines="20"/>
              <w:rPr>
                <w:rFonts w:hint="eastAsia" w:ascii="仿宋_GB2312" w:hAnsi="仿宋" w:eastAsia="仿宋_GB2312" w:cs="宋体"/>
                <w:color w:val="auto"/>
                <w:sz w:val="24"/>
              </w:rPr>
            </w:pPr>
            <w:r>
              <w:rPr>
                <w:rFonts w:hint="eastAsia" w:ascii="仿宋_GB2312" w:hAnsi="仿宋" w:eastAsia="仿宋_GB2312" w:cs="宋体"/>
                <w:color w:val="auto"/>
                <w:sz w:val="24"/>
                <w:lang w:eastAsia="zh-CN"/>
              </w:rPr>
              <w:t>核心业务领域专利累计授权</w:t>
            </w:r>
          </w:p>
        </w:tc>
        <w:tc>
          <w:tcPr>
            <w:tcW w:w="2437" w:type="dxa"/>
            <w:gridSpan w:val="7"/>
            <w:tcBorders>
              <w:top w:val="single" w:color="000000" w:sz="4" w:space="0"/>
              <w:left w:val="single" w:color="auto" w:sz="4" w:space="0"/>
              <w:bottom w:val="single" w:color="auto" w:sz="4" w:space="0"/>
              <w:right w:val="single" w:color="auto" w:sz="4" w:space="0"/>
            </w:tcBorders>
            <w:noWrap w:val="0"/>
            <w:vAlign w:val="center"/>
          </w:tcPr>
          <w:p>
            <w:pPr>
              <w:snapToGrid w:val="0"/>
              <w:spacing w:before="62" w:beforeLines="20"/>
              <w:rPr>
                <w:rFonts w:hint="eastAsia" w:ascii="仿宋_GB2312" w:hAnsi="仿宋" w:eastAsia="仿宋_GB2312" w:cs="宋体"/>
                <w:color w:val="auto"/>
                <w:sz w:val="24"/>
              </w:rPr>
            </w:pPr>
            <w:r>
              <w:rPr>
                <w:rFonts w:hint="eastAsia" w:ascii="仿宋_GB2312" w:hAnsi="仿宋" w:eastAsia="仿宋_GB2312" w:cs="宋体"/>
                <w:color w:val="auto"/>
                <w:sz w:val="24"/>
              </w:rPr>
              <w:t>共</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件，其中</w:t>
            </w:r>
            <w:r>
              <w:rPr>
                <w:rFonts w:hint="eastAsia" w:ascii="仿宋_GB2312" w:hAnsi="仿宋" w:eastAsia="仿宋_GB2312" w:cs="宋体"/>
                <w:color w:val="auto"/>
                <w:spacing w:val="-8"/>
                <w:sz w:val="24"/>
              </w:rPr>
              <w:t>发明专利</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pacing w:val="-8"/>
                <w:sz w:val="24"/>
              </w:rPr>
              <w:t>件</w:t>
            </w:r>
          </w:p>
        </w:tc>
        <w:tc>
          <w:tcPr>
            <w:tcW w:w="2432" w:type="dxa"/>
            <w:gridSpan w:val="2"/>
            <w:tcBorders>
              <w:top w:val="single" w:color="000000" w:sz="4" w:space="0"/>
              <w:left w:val="single" w:color="auto" w:sz="4" w:space="0"/>
              <w:bottom w:val="single" w:color="auto" w:sz="4" w:space="0"/>
              <w:right w:val="single" w:color="auto" w:sz="4" w:space="0"/>
            </w:tcBorders>
            <w:noWrap w:val="0"/>
            <w:vAlign w:val="center"/>
          </w:tcPr>
          <w:p>
            <w:pPr>
              <w:snapToGrid w:val="0"/>
              <w:spacing w:before="62" w:beforeLines="20"/>
              <w:rPr>
                <w:rFonts w:hint="eastAsia" w:ascii="仿宋_GB2312" w:hAnsi="仿宋" w:eastAsia="仿宋_GB2312" w:cs="宋体"/>
                <w:color w:val="auto"/>
                <w:sz w:val="24"/>
              </w:rPr>
            </w:pPr>
            <w:r>
              <w:rPr>
                <w:rFonts w:hint="eastAsia" w:ascii="仿宋_GB2312" w:hAnsi="仿宋" w:eastAsia="仿宋_GB2312" w:cs="宋体"/>
                <w:color w:val="auto"/>
                <w:sz w:val="24"/>
              </w:rPr>
              <w:t>核心业务领域计算机软件著作权累计授权</w:t>
            </w:r>
          </w:p>
        </w:tc>
        <w:tc>
          <w:tcPr>
            <w:tcW w:w="1701" w:type="dxa"/>
            <w:tcBorders>
              <w:top w:val="single" w:color="000000" w:sz="4" w:space="0"/>
              <w:left w:val="single" w:color="auto" w:sz="4" w:space="0"/>
              <w:bottom w:val="single" w:color="auto" w:sz="4" w:space="0"/>
              <w:right w:val="single" w:color="000000" w:sz="4" w:space="0"/>
            </w:tcBorders>
            <w:noWrap w:val="0"/>
            <w:vAlign w:val="center"/>
          </w:tcPr>
          <w:p>
            <w:pPr>
              <w:snapToGrid w:val="0"/>
              <w:spacing w:before="62" w:beforeLines="20"/>
              <w:rPr>
                <w:rFonts w:hint="eastAsia" w:ascii="仿宋_GB2312" w:hAnsi="仿宋" w:eastAsia="仿宋_GB2312" w:cs="宋体"/>
                <w:color w:val="auto"/>
                <w:sz w:val="24"/>
              </w:rPr>
            </w:pPr>
            <w:r>
              <w:rPr>
                <w:rFonts w:hint="eastAsia" w:ascii="仿宋_GB2312" w:hAnsi="仿宋" w:eastAsia="仿宋_GB2312" w:cs="宋体"/>
                <w:color w:val="auto"/>
                <w:sz w:val="24"/>
              </w:rPr>
              <w:t>共</w:t>
            </w: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件</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089" w:hRule="atLeast"/>
          <w:jc w:val="center"/>
        </w:trPr>
        <w:tc>
          <w:tcPr>
            <w:tcW w:w="3041" w:type="dxa"/>
            <w:gridSpan w:val="5"/>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牵头或参与制定的数字化转型领域国家标准、行业</w:t>
            </w:r>
          </w:p>
          <w:p>
            <w:pPr>
              <w:snapToGrid w:val="0"/>
              <w:spacing w:before="62" w:beforeLines="20"/>
              <w:jc w:val="center"/>
              <w:rPr>
                <w:rFonts w:ascii="Times New Roman" w:hAnsi="Times New Roman" w:eastAsia="方正仿宋_GBK"/>
                <w:color w:val="auto"/>
                <w:kern w:val="0"/>
                <w:sz w:val="24"/>
                <w:lang w:bidi="ar"/>
              </w:rPr>
            </w:pPr>
            <w:r>
              <w:rPr>
                <w:rFonts w:hint="eastAsia" w:ascii="仿宋_GB2312" w:hAnsi="仿宋" w:eastAsia="仿宋_GB2312" w:cs="宋体"/>
                <w:color w:val="auto"/>
                <w:sz w:val="24"/>
                <w:lang w:eastAsia="zh-CN"/>
              </w:rPr>
              <w:t>标准数</w:t>
            </w:r>
          </w:p>
        </w:tc>
        <w:tc>
          <w:tcPr>
            <w:tcW w:w="5414" w:type="dxa"/>
            <w:gridSpan w:val="7"/>
            <w:tcBorders>
              <w:top w:val="single" w:color="000000" w:sz="4" w:space="0"/>
              <w:left w:val="single" w:color="auto" w:sz="4" w:space="0"/>
              <w:bottom w:val="single" w:color="000000" w:sz="4" w:space="0"/>
              <w:right w:val="single" w:color="000000" w:sz="4" w:space="0"/>
            </w:tcBorders>
            <w:noWrap w:val="0"/>
            <w:vAlign w:val="center"/>
          </w:tcPr>
          <w:p>
            <w:pPr>
              <w:snapToGrid w:val="0"/>
              <w:rPr>
                <w:rFonts w:hint="eastAsia" w:ascii="仿宋_GB2312" w:hAnsi="仿宋" w:eastAsia="仿宋_GB2312" w:cs="宋体"/>
                <w:color w:val="auto"/>
                <w:sz w:val="24"/>
                <w:u w:val="single"/>
              </w:rPr>
            </w:pPr>
            <w:r>
              <w:rPr>
                <w:rFonts w:hint="eastAsia" w:ascii="仿宋_GB2312" w:hAnsi="仿宋" w:eastAsia="仿宋_GB2312" w:cs="宋体"/>
                <w:color w:val="auto"/>
                <w:sz w:val="24"/>
                <w:u w:val="single"/>
              </w:rPr>
              <w:t xml:space="preserve">       </w:t>
            </w:r>
            <w:r>
              <w:rPr>
                <w:rFonts w:hint="eastAsia" w:ascii="仿宋_GB2312" w:hAnsi="仿宋" w:eastAsia="仿宋_GB2312" w:cs="宋体"/>
                <w:color w:val="auto"/>
                <w:sz w:val="24"/>
              </w:rPr>
              <w:t>项</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1204" w:hRule="atLeast"/>
          <w:jc w:val="center"/>
        </w:trPr>
        <w:tc>
          <w:tcPr>
            <w:tcW w:w="2289"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获得相关荣誉</w:t>
            </w:r>
          </w:p>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仿宋" w:eastAsia="仿宋_GB2312" w:cs="宋体"/>
                <w:color w:val="auto"/>
                <w:sz w:val="24"/>
                <w:lang w:eastAsia="zh-CN"/>
              </w:rPr>
              <w:t>和资质</w:t>
            </w:r>
          </w:p>
        </w:tc>
        <w:tc>
          <w:tcPr>
            <w:tcW w:w="6166" w:type="dxa"/>
            <w:gridSpan w:val="9"/>
            <w:tcBorders>
              <w:top w:val="single" w:color="000000" w:sz="4" w:space="0"/>
              <w:left w:val="single" w:color="auto" w:sz="4" w:space="0"/>
              <w:bottom w:val="single" w:color="000000" w:sz="4" w:space="0"/>
              <w:right w:val="single" w:color="000000" w:sz="4" w:space="0"/>
            </w:tcBorders>
            <w:noWrap w:val="0"/>
            <w:vAlign w:val="center"/>
          </w:tcPr>
          <w:p>
            <w:pPr>
              <w:autoSpaceDN w:val="0"/>
              <w:snapToGrid w:val="0"/>
              <w:spacing w:line="300" w:lineRule="exact"/>
              <w:rPr>
                <w:rFonts w:hint="default" w:ascii="Times New Roman" w:hAnsi="方正仿宋_GBK" w:eastAsia="方正仿宋_GBK" w:cs="方正仿宋_GBK"/>
                <w:color w:val="auto"/>
                <w:kern w:val="0"/>
                <w:sz w:val="24"/>
                <w:lang w:val="en-US" w:eastAsia="zh-CN" w:bidi="ar"/>
              </w:rPr>
            </w:pPr>
            <w:r>
              <w:rPr>
                <w:rFonts w:hint="eastAsia" w:ascii="仿宋_GB2312" w:hAnsi="仿宋" w:eastAsia="仿宋_GB2312" w:cs="宋体"/>
                <w:color w:val="auto"/>
                <w:sz w:val="24"/>
                <w:lang w:val="en-US" w:eastAsia="zh-CN"/>
              </w:rPr>
              <w:t>请</w:t>
            </w:r>
            <w:r>
              <w:rPr>
                <w:rFonts w:hint="default" w:ascii="仿宋_GB2312" w:hAnsi="仿宋" w:eastAsia="仿宋_GB2312" w:cs="宋体"/>
                <w:color w:val="auto"/>
                <w:sz w:val="24"/>
                <w:lang w:val="en-US" w:eastAsia="zh-CN"/>
              </w:rPr>
              <w:t>另附</w:t>
            </w:r>
            <w:r>
              <w:rPr>
                <w:rFonts w:hint="eastAsia" w:ascii="仿宋_GB2312" w:hAnsi="仿宋" w:eastAsia="仿宋_GB2312" w:cs="宋体"/>
                <w:color w:val="auto"/>
                <w:sz w:val="24"/>
                <w:lang w:val="en-US" w:eastAsia="zh-CN"/>
              </w:rPr>
              <w:t>证明</w:t>
            </w:r>
            <w:r>
              <w:rPr>
                <w:rFonts w:hint="default" w:ascii="仿宋_GB2312" w:hAnsi="仿宋" w:eastAsia="仿宋_GB2312" w:cs="宋体"/>
                <w:color w:val="auto"/>
                <w:sz w:val="24"/>
                <w:lang w:val="en-US" w:eastAsia="zh-CN"/>
              </w:rPr>
              <w:t>。</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751" w:hRule="atLeast"/>
          <w:jc w:val="center"/>
        </w:trPr>
        <w:tc>
          <w:tcPr>
            <w:tcW w:w="2289"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after="156" w:afterLines="50"/>
              <w:jc w:val="center"/>
              <w:rPr>
                <w:rFonts w:hint="eastAsia" w:ascii="Times New Roman" w:hAnsi="方正仿宋_GBK" w:eastAsia="方正仿宋_GBK" w:cs="方正仿宋_GBK"/>
                <w:color w:val="auto"/>
                <w:kern w:val="0"/>
                <w:sz w:val="24"/>
                <w:lang w:bidi="ar"/>
              </w:rPr>
            </w:pPr>
            <w:r>
              <w:rPr>
                <w:rFonts w:hint="eastAsia" w:ascii="仿宋_GB2312" w:hAnsi="仿宋" w:eastAsia="仿宋_GB2312" w:cs="宋体"/>
                <w:color w:val="auto"/>
                <w:sz w:val="24"/>
                <w:lang w:eastAsia="zh-CN"/>
              </w:rPr>
              <w:t>诚信安全经营承诺</w:t>
            </w:r>
          </w:p>
        </w:tc>
        <w:tc>
          <w:tcPr>
            <w:tcW w:w="6166" w:type="dxa"/>
            <w:gridSpan w:val="9"/>
            <w:tcBorders>
              <w:top w:val="single" w:color="000000" w:sz="4" w:space="0"/>
              <w:left w:val="single" w:color="auto" w:sz="4" w:space="0"/>
              <w:bottom w:val="single" w:color="000000" w:sz="4" w:space="0"/>
              <w:right w:val="single" w:color="000000" w:sz="4" w:space="0"/>
            </w:tcBorders>
            <w:noWrap w:val="0"/>
            <w:vAlign w:val="top"/>
          </w:tcPr>
          <w:p>
            <w:pPr>
              <w:snapToGrid w:val="0"/>
              <w:spacing w:before="62" w:beforeLines="20" w:after="156" w:afterLines="50"/>
              <w:ind w:firstLine="480" w:firstLineChars="200"/>
              <w:rPr>
                <w:rFonts w:hint="eastAsia" w:ascii="仿宋_GB2312" w:hAnsi="仿宋" w:eastAsia="仿宋_GB2312" w:cs="宋体"/>
                <w:color w:val="auto"/>
                <w:sz w:val="24"/>
              </w:rPr>
            </w:pPr>
          </w:p>
          <w:p>
            <w:pPr>
              <w:snapToGrid w:val="0"/>
              <w:spacing w:before="62" w:beforeLines="20" w:after="156" w:afterLines="50"/>
              <w:ind w:firstLine="480" w:firstLineChars="200"/>
              <w:rPr>
                <w:rFonts w:hint="eastAsia" w:ascii="仿宋_GB2312" w:hAnsi="仿宋" w:eastAsia="仿宋_GB2312" w:cs="宋体"/>
                <w:color w:val="auto"/>
                <w:sz w:val="24"/>
              </w:rPr>
            </w:pPr>
            <w:r>
              <w:rPr>
                <w:rFonts w:hint="eastAsia" w:ascii="仿宋_GB2312" w:hAnsi="仿宋" w:eastAsia="仿宋_GB2312" w:cs="宋体"/>
                <w:color w:val="auto"/>
                <w:sz w:val="24"/>
              </w:rPr>
              <w:t>我单位近三年无失信行为、无触犯国家法律法规的行为、无不正当竞争行为；具备有关法律法规、国家标准或行业标准规定的安全生产条件，近三年未在生产、质量、安全以及环保方面发生重大事故。</w:t>
            </w:r>
          </w:p>
          <w:p>
            <w:pPr>
              <w:snapToGrid w:val="0"/>
              <w:spacing w:before="62" w:beforeLines="20"/>
              <w:ind w:firstLine="480" w:firstLineChars="200"/>
              <w:rPr>
                <w:rFonts w:ascii="仿宋_GB2312" w:hAnsi="仿宋" w:eastAsia="仿宋_GB2312" w:cs="宋体"/>
                <w:color w:val="auto"/>
                <w:sz w:val="24"/>
              </w:rPr>
            </w:pPr>
          </w:p>
          <w:p>
            <w:pPr>
              <w:snapToGrid w:val="0"/>
              <w:spacing w:before="62" w:beforeLines="20"/>
              <w:ind w:firstLine="480" w:firstLineChars="200"/>
              <w:rPr>
                <w:rFonts w:ascii="仿宋_GB2312" w:hAnsi="仿宋" w:eastAsia="仿宋_GB2312" w:cs="宋体"/>
                <w:color w:val="auto"/>
                <w:sz w:val="24"/>
              </w:rPr>
            </w:pPr>
            <w:r>
              <w:rPr>
                <w:rFonts w:hint="eastAsia" w:ascii="仿宋_GB2312" w:hAnsi="仿宋" w:eastAsia="仿宋_GB2312" w:cs="宋体"/>
                <w:color w:val="auto"/>
                <w:sz w:val="24"/>
              </w:rPr>
              <w:t>法定代表人(签章)：</w:t>
            </w:r>
          </w:p>
          <w:p>
            <w:pPr>
              <w:snapToGrid w:val="0"/>
              <w:spacing w:before="62" w:beforeLines="20"/>
              <w:ind w:firstLine="480" w:firstLineChars="200"/>
              <w:rPr>
                <w:rFonts w:ascii="仿宋_GB2312" w:hAnsi="仿宋" w:eastAsia="仿宋_GB2312" w:cs="宋体"/>
                <w:color w:val="auto"/>
                <w:sz w:val="24"/>
              </w:rPr>
            </w:pPr>
            <w:r>
              <w:rPr>
                <w:rFonts w:hint="eastAsia" w:ascii="仿宋_GB2312" w:hAnsi="仿宋" w:eastAsia="仿宋_GB2312" w:cs="宋体"/>
                <w:color w:val="auto"/>
                <w:sz w:val="24"/>
              </w:rPr>
              <w:t xml:space="preserve">申报单位(公章)： </w:t>
            </w:r>
          </w:p>
          <w:p>
            <w:pPr>
              <w:snapToGrid w:val="0"/>
              <w:spacing w:before="62" w:beforeLines="20" w:after="156" w:afterLines="50"/>
              <w:jc w:val="right"/>
              <w:rPr>
                <w:rFonts w:ascii="Times New Roman" w:hAnsi="Times New Roman" w:eastAsia="方正仿宋_GBK"/>
                <w:color w:val="auto"/>
                <w:kern w:val="0"/>
                <w:sz w:val="24"/>
                <w:lang w:bidi="ar"/>
              </w:rPr>
            </w:pPr>
            <w:r>
              <w:rPr>
                <w:rFonts w:hint="eastAsia" w:ascii="仿宋_GB2312" w:hAnsi="仿宋" w:eastAsia="仿宋_GB2312" w:cs="宋体"/>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3035" w:hRule="atLeast"/>
          <w:jc w:val="center"/>
        </w:trPr>
        <w:tc>
          <w:tcPr>
            <w:tcW w:w="2289" w:type="dxa"/>
            <w:gridSpan w:val="3"/>
            <w:tcBorders>
              <w:top w:val="single" w:color="000000" w:sz="4" w:space="0"/>
              <w:left w:val="single" w:color="000000" w:sz="4" w:space="0"/>
              <w:bottom w:val="single" w:color="000000" w:sz="4" w:space="0"/>
              <w:right w:val="single" w:color="auto" w:sz="4" w:space="0"/>
            </w:tcBorders>
            <w:noWrap w:val="0"/>
            <w:vAlign w:val="center"/>
          </w:tcPr>
          <w:p>
            <w:pPr>
              <w:snapToGrid w:val="0"/>
              <w:spacing w:before="62" w:beforeLines="20"/>
              <w:jc w:val="center"/>
              <w:rPr>
                <w:rFonts w:hint="eastAsia" w:ascii="Times New Roman" w:hAnsi="方正仿宋_GBK" w:eastAsia="方正仿宋_GBK" w:cs="方正仿宋_GBK"/>
                <w:color w:val="auto"/>
                <w:kern w:val="0"/>
                <w:sz w:val="24"/>
                <w:lang w:bidi="ar"/>
              </w:rPr>
            </w:pPr>
            <w:r>
              <w:rPr>
                <w:rFonts w:hint="eastAsia" w:ascii="仿宋_GB2312" w:hAnsi="仿宋" w:eastAsia="仿宋_GB2312" w:cs="宋体"/>
                <w:color w:val="auto"/>
                <w:sz w:val="24"/>
                <w:lang w:eastAsia="zh-CN"/>
              </w:rPr>
              <w:t>真实性承诺</w:t>
            </w:r>
          </w:p>
        </w:tc>
        <w:tc>
          <w:tcPr>
            <w:tcW w:w="6166" w:type="dxa"/>
            <w:gridSpan w:val="9"/>
            <w:tcBorders>
              <w:top w:val="single" w:color="000000" w:sz="4" w:space="0"/>
              <w:left w:val="single" w:color="auto" w:sz="4" w:space="0"/>
              <w:bottom w:val="single" w:color="000000" w:sz="4" w:space="0"/>
              <w:right w:val="single" w:color="000000" w:sz="4" w:space="0"/>
            </w:tcBorders>
            <w:noWrap w:val="0"/>
            <w:vAlign w:val="top"/>
          </w:tcPr>
          <w:p>
            <w:pPr>
              <w:snapToGrid w:val="0"/>
              <w:spacing w:before="62" w:beforeLines="20" w:after="156" w:afterLines="50"/>
              <w:ind w:firstLine="480" w:firstLineChars="200"/>
              <w:rPr>
                <w:rFonts w:hint="eastAsia" w:ascii="仿宋_GB2312" w:hAnsi="仿宋" w:eastAsia="仿宋_GB2312" w:cs="宋体"/>
                <w:color w:val="auto"/>
                <w:sz w:val="24"/>
              </w:rPr>
            </w:pPr>
          </w:p>
          <w:p>
            <w:pPr>
              <w:snapToGrid w:val="0"/>
              <w:spacing w:before="62" w:beforeLines="20"/>
              <w:ind w:firstLine="480" w:firstLineChars="200"/>
              <w:jc w:val="left"/>
              <w:rPr>
                <w:rFonts w:hint="eastAsia" w:ascii="仿宋_GB2312" w:hAnsi="仿宋" w:eastAsia="仿宋_GB2312" w:cs="宋体"/>
                <w:color w:val="auto"/>
                <w:sz w:val="24"/>
                <w:lang w:eastAsia="zh-CN"/>
              </w:rPr>
            </w:pPr>
            <w:r>
              <w:rPr>
                <w:rFonts w:hint="eastAsia" w:ascii="仿宋_GB2312" w:hAnsi="仿宋" w:eastAsia="仿宋_GB2312" w:cs="宋体"/>
                <w:color w:val="auto"/>
                <w:sz w:val="24"/>
                <w:lang w:eastAsia="zh-CN"/>
              </w:rPr>
              <w:t>我单位申报的所有材料，均真实、完整，如有不实，愿承担相应的责任。</w:t>
            </w:r>
          </w:p>
          <w:p>
            <w:pPr>
              <w:snapToGrid w:val="0"/>
              <w:spacing w:before="62" w:beforeLines="20" w:after="156" w:afterLines="50"/>
              <w:ind w:firstLine="480" w:firstLineChars="200"/>
              <w:rPr>
                <w:rFonts w:hint="eastAsia" w:ascii="仿宋_GB2312" w:hAnsi="仿宋" w:eastAsia="仿宋_GB2312" w:cs="宋体"/>
                <w:color w:val="auto"/>
                <w:sz w:val="24"/>
              </w:rPr>
            </w:pPr>
          </w:p>
          <w:p>
            <w:pPr>
              <w:snapToGrid w:val="0"/>
              <w:spacing w:before="62" w:beforeLines="20"/>
              <w:ind w:firstLine="480" w:firstLineChars="200"/>
              <w:rPr>
                <w:rFonts w:ascii="仿宋_GB2312" w:hAnsi="仿宋" w:eastAsia="仿宋_GB2312" w:cs="宋体"/>
                <w:color w:val="auto"/>
                <w:sz w:val="24"/>
              </w:rPr>
            </w:pPr>
            <w:r>
              <w:rPr>
                <w:rFonts w:hint="eastAsia" w:ascii="仿宋_GB2312" w:hAnsi="仿宋" w:eastAsia="仿宋_GB2312" w:cs="宋体"/>
                <w:color w:val="auto"/>
                <w:sz w:val="24"/>
              </w:rPr>
              <w:t>法定代表人(签章)：</w:t>
            </w:r>
          </w:p>
          <w:p>
            <w:pPr>
              <w:snapToGrid w:val="0"/>
              <w:spacing w:before="62" w:beforeLines="20"/>
              <w:ind w:firstLine="480" w:firstLineChars="200"/>
              <w:rPr>
                <w:rFonts w:ascii="仿宋_GB2312" w:hAnsi="仿宋" w:eastAsia="仿宋_GB2312" w:cs="宋体"/>
                <w:color w:val="auto"/>
                <w:sz w:val="24"/>
              </w:rPr>
            </w:pPr>
            <w:r>
              <w:rPr>
                <w:rFonts w:hint="eastAsia" w:ascii="仿宋_GB2312" w:hAnsi="仿宋" w:eastAsia="仿宋_GB2312" w:cs="宋体"/>
                <w:color w:val="auto"/>
                <w:sz w:val="24"/>
              </w:rPr>
              <w:t xml:space="preserve">申报单位(公章)： </w:t>
            </w:r>
          </w:p>
          <w:p>
            <w:pPr>
              <w:snapToGrid w:val="0"/>
              <w:spacing w:before="62" w:beforeLines="20"/>
              <w:jc w:val="right"/>
              <w:rPr>
                <w:rFonts w:ascii="Times New Roman" w:hAnsi="Times New Roman" w:eastAsia="方正仿宋_GBK"/>
                <w:color w:val="auto"/>
                <w:kern w:val="0"/>
                <w:sz w:val="24"/>
                <w:lang w:bidi="ar"/>
              </w:rPr>
            </w:pPr>
            <w:r>
              <w:rPr>
                <w:rFonts w:hint="eastAsia" w:ascii="仿宋_GB2312" w:hAnsi="仿宋" w:eastAsia="仿宋_GB2312" w:cs="宋体"/>
                <w:color w:val="auto"/>
                <w:sz w:val="24"/>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二、产品或服务的基本情况</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（一）主要产品或服务介绍。</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（二）核心技术及核心竞争优势（包括与传统解决方案、与同行的对比分析）。</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（三）产品或服务的主要技术指标。</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（四）产品或服务的可推广性（包括推广价值、社会效益）。</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（五）实施案例介绍（列举最具代表性的实施案例2个以上，可从案例的实施背景、日期、痛点、费用、做法、成效、经验等方面进行描述。请优先列举实施过的制造业企业数字化改造相关项目）。</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三、相关附件</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（一）申报单位营业执照。</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（二）申报单位2020—2022年财务报表（成立不满3年的，按实际提供）。</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（三）企业资质证明材料。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（四）科研成果证明文件、获奖证书。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（五）本地及其它省、市典型案例、企业证明材料（如合同、用户报告或反馈意见等）。</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（六）参与服务的专家简历、能力及相关证明材料。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（七）牵头或参与制定的数字化转型领域国家标准、行业标准证明材料。</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微软雅黑" w:hAnsi="微软雅黑" w:eastAsia="微软雅黑" w:cs="微软雅黑"/>
          <w:i w:val="0"/>
          <w:iCs w:val="0"/>
          <w:caps w:val="0"/>
          <w:color w:val="333333"/>
          <w:spacing w:val="0"/>
          <w:sz w:val="32"/>
          <w:szCs w:val="32"/>
          <w:shd w:val="clear" w:fill="FFFFFF"/>
          <w:lang w:eastAsia="zh-CN"/>
        </w:rPr>
      </w:pPr>
      <w:r>
        <w:rPr>
          <w:rFonts w:hint="eastAsia" w:ascii="仿宋_GB2312" w:hAnsi="仿宋_GB2312" w:eastAsia="仿宋_GB2312" w:cs="仿宋_GB2312"/>
          <w:sz w:val="32"/>
          <w:szCs w:val="32"/>
          <w:lang w:val="en-US" w:eastAsia="zh-CN"/>
        </w:rPr>
        <w:t>（八）其他相关文件及其他需要说明的情况。</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jRiYjcxODE5ZTYwMTU5OTQ1ZjNkNjViMWEzOGIifQ=="/>
  </w:docVars>
  <w:rsids>
    <w:rsidRoot w:val="00000000"/>
    <w:rsid w:val="07BD8F93"/>
    <w:rsid w:val="113E4194"/>
    <w:rsid w:val="122EC4B5"/>
    <w:rsid w:val="19FD3500"/>
    <w:rsid w:val="337F2586"/>
    <w:rsid w:val="39AFBFF3"/>
    <w:rsid w:val="3B7F7450"/>
    <w:rsid w:val="3B7FD5D2"/>
    <w:rsid w:val="3BDBB2FC"/>
    <w:rsid w:val="3C5E85A0"/>
    <w:rsid w:val="3F7C1588"/>
    <w:rsid w:val="3FF32438"/>
    <w:rsid w:val="3FF60435"/>
    <w:rsid w:val="45DFEC88"/>
    <w:rsid w:val="4BFD69BA"/>
    <w:rsid w:val="4EBFFA20"/>
    <w:rsid w:val="4FE57A1D"/>
    <w:rsid w:val="53FFC1D9"/>
    <w:rsid w:val="567FCAC5"/>
    <w:rsid w:val="5EF7AA0D"/>
    <w:rsid w:val="5FA7835D"/>
    <w:rsid w:val="64323E9F"/>
    <w:rsid w:val="6DFB290D"/>
    <w:rsid w:val="6EFE988D"/>
    <w:rsid w:val="6FFD1750"/>
    <w:rsid w:val="6FFD1D75"/>
    <w:rsid w:val="767FCB74"/>
    <w:rsid w:val="77299F5C"/>
    <w:rsid w:val="7BC58394"/>
    <w:rsid w:val="7BEF6429"/>
    <w:rsid w:val="7E7EB9A5"/>
    <w:rsid w:val="7F9FCF43"/>
    <w:rsid w:val="7FCDC6A1"/>
    <w:rsid w:val="7FCEEF6C"/>
    <w:rsid w:val="7FD8A564"/>
    <w:rsid w:val="7FDE9AE1"/>
    <w:rsid w:val="873F88F6"/>
    <w:rsid w:val="8EFC56F6"/>
    <w:rsid w:val="9BFB7F03"/>
    <w:rsid w:val="9DD358DE"/>
    <w:rsid w:val="B5FB1DFB"/>
    <w:rsid w:val="B7D4F9BB"/>
    <w:rsid w:val="BB7985E8"/>
    <w:rsid w:val="BFCEEB1D"/>
    <w:rsid w:val="CBE443D3"/>
    <w:rsid w:val="CEFF6C03"/>
    <w:rsid w:val="CFA79A4F"/>
    <w:rsid w:val="D1BD9AE5"/>
    <w:rsid w:val="DA7F1384"/>
    <w:rsid w:val="DBE75E9A"/>
    <w:rsid w:val="DDF1971E"/>
    <w:rsid w:val="DE7CDF7F"/>
    <w:rsid w:val="DEF73A62"/>
    <w:rsid w:val="DFCF8470"/>
    <w:rsid w:val="E7BB2EFC"/>
    <w:rsid w:val="E9678DE9"/>
    <w:rsid w:val="EFF771F8"/>
    <w:rsid w:val="EFF98C9D"/>
    <w:rsid w:val="F3DB6199"/>
    <w:rsid w:val="F6BE4531"/>
    <w:rsid w:val="F6F7E502"/>
    <w:rsid w:val="F7FFD32C"/>
    <w:rsid w:val="FD7BB213"/>
    <w:rsid w:val="FDC6FB30"/>
    <w:rsid w:val="FEEE0FD8"/>
    <w:rsid w:val="FF3DD795"/>
    <w:rsid w:val="FF7B8182"/>
    <w:rsid w:val="FFA3B7F2"/>
    <w:rsid w:val="FFEF78EC"/>
    <w:rsid w:val="FFF4F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3">
    <w:name w:val="annotation text"/>
    <w:basedOn w:val="1"/>
    <w:qFormat/>
    <w:uiPriority w:val="0"/>
    <w:pPr>
      <w:jc w:val="left"/>
    </w:pPr>
  </w:style>
  <w:style w:type="paragraph" w:styleId="4">
    <w:name w:val="Body Text"/>
    <w:basedOn w:val="1"/>
    <w:next w:val="5"/>
    <w:unhideWhenUsed/>
    <w:qFormat/>
    <w:uiPriority w:val="99"/>
    <w:pPr>
      <w:spacing w:after="120" w:line="560" w:lineRule="exact"/>
      <w:ind w:firstLine="720"/>
    </w:pPr>
    <w:rPr>
      <w:rFonts w:ascii="Times New Roman" w:hAnsi="Times New Roman" w:eastAsia="仿宋_GB2312"/>
      <w:sz w:val="32"/>
    </w:rPr>
  </w:style>
  <w:style w:type="paragraph" w:styleId="5">
    <w:name w:val="Body Text First Indent"/>
    <w:basedOn w:val="4"/>
    <w:next w:val="1"/>
    <w:unhideWhenUsed/>
    <w:qFormat/>
    <w:uiPriority w:val="99"/>
    <w:pPr>
      <w:ind w:firstLine="420" w:firstLineChars="100"/>
    </w:pPr>
  </w:style>
  <w:style w:type="paragraph" w:styleId="6">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paragraph" w:customStyle="1" w:styleId="13">
    <w:name w:val="正文1"/>
    <w:basedOn w:val="1"/>
    <w:qFormat/>
    <w:uiPriority w:val="0"/>
    <w:pPr>
      <w:keepNext w:val="0"/>
      <w:keepLines w:val="0"/>
      <w:widowControl w:val="0"/>
      <w:suppressLineNumbers w:val="0"/>
      <w:spacing w:before="0" w:beforeAutospacing="0" w:after="0" w:afterAutospacing="0" w:line="240" w:lineRule="auto"/>
      <w:ind w:left="0" w:firstLine="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4052</Words>
  <Characters>4131</Characters>
  <Lines>0</Lines>
  <Paragraphs>0</Paragraphs>
  <TotalTime>11</TotalTime>
  <ScaleCrop>false</ScaleCrop>
  <LinksUpToDate>false</LinksUpToDate>
  <CharactersWithSpaces>4980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2023-03-30T04:55:00Z</dcterms:created>
  <dc:creator>Administrator</dc:creator>
  <cp:lastModifiedBy>greatwall</cp:lastModifiedBy>
  <cp:lastPrinted>2023-07-07T12:09:00Z</cp:lastPrinted>
  <dcterms:modified xsi:type="dcterms:W3CDTF">2023-07-07T11:42:59Z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8C519BF5735044069C1A1264917556AE</vt:lpwstr>
  </property>
</Properties>
</file>