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仿宋"/>
          <w:b w:val="0"/>
          <w:bCs w:val="0"/>
          <w:i w:val="0"/>
          <w:snapToGrid/>
          <w:color w:val="000000"/>
          <w:sz w:val="44"/>
          <w:szCs w:val="44"/>
          <w:shd w:val="clear" w:color="auto" w:fill="FFFFFF"/>
          <w:lang w:eastAsia="zh-CN"/>
        </w:rPr>
      </w:pPr>
      <w:r>
        <w:rPr>
          <w:rFonts w:hint="eastAsia" w:ascii="方正小标宋简体" w:hAnsi="方正小标宋简体" w:eastAsia="方正小标宋简体" w:cs="仿宋"/>
          <w:b w:val="0"/>
          <w:bCs w:val="0"/>
          <w:i w:val="0"/>
          <w:snapToGrid/>
          <w:color w:val="000000"/>
          <w:sz w:val="44"/>
          <w:szCs w:val="44"/>
          <w:shd w:val="clear" w:color="auto" w:fill="FFFFFF"/>
          <w:lang w:eastAsia="zh-CN"/>
        </w:rPr>
        <w:t>山西省科技合作交流专项管理办法</w:t>
      </w:r>
    </w:p>
    <w:p>
      <w:pPr>
        <w:kinsoku/>
        <w:autoSpaceDE/>
        <w:autoSpaceDN w:val="0"/>
        <w:ind w:firstLine="0"/>
        <w:jc w:val="center"/>
        <w:rPr>
          <w:rFonts w:hint="default" w:ascii="微软雅黑" w:hAnsi="微软雅黑" w:eastAsia="微软雅黑"/>
          <w:b/>
          <w:i w:val="0"/>
          <w:snapToGrid/>
          <w:color w:val="2A2A2A"/>
          <w:sz w:val="32"/>
          <w:szCs w:val="32"/>
          <w:lang w:eastAsia="zh-CN"/>
        </w:rPr>
      </w:pP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313" w:afterLines="100" w:line="579" w:lineRule="exact"/>
        <w:ind w:left="0" w:leftChars="0" w:right="0" w:rightChars="0" w:firstLine="0" w:firstLineChars="0"/>
        <w:jc w:val="center"/>
        <w:textAlignment w:val="auto"/>
        <w:outlineLvl w:val="9"/>
        <w:rPr>
          <w:rFonts w:hint="eastAsia" w:ascii="黑体" w:hAnsi="黑体" w:eastAsia="黑体" w:cs="仿宋"/>
          <w:b w:val="0"/>
          <w:bCs w:val="0"/>
          <w:i w:val="0"/>
          <w:snapToGrid/>
          <w:color w:val="000000"/>
          <w:sz w:val="32"/>
          <w:szCs w:val="32"/>
          <w:shd w:val="clear" w:color="auto" w:fill="FFFFFF"/>
          <w:lang w:eastAsia="zh-CN"/>
        </w:rPr>
      </w:pPr>
      <w:r>
        <w:rPr>
          <w:rFonts w:hint="eastAsia" w:ascii="黑体" w:hAnsi="黑体" w:eastAsia="黑体" w:cs="仿宋"/>
          <w:b w:val="0"/>
          <w:bCs w:val="0"/>
          <w:i w:val="0"/>
          <w:snapToGrid/>
          <w:color w:val="000000"/>
          <w:sz w:val="32"/>
          <w:szCs w:val="32"/>
          <w:shd w:val="clear" w:color="auto" w:fill="FFFFFF"/>
          <w:lang w:eastAsia="zh-CN"/>
        </w:rPr>
        <w:t xml:space="preserve"> 第一章  总则</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right="0" w:rightChars="0"/>
        <w:textAlignment w:val="auto"/>
        <w:outlineLvl w:val="9"/>
        <w:rPr>
          <w:rFonts w:hint="eastAsia" w:ascii="仿宋_GB2312" w:hAnsi="仿宋_GB2312" w:eastAsia="仿宋_GB2312" w:cs="仿宋"/>
          <w:b w:val="0"/>
          <w:i w:val="0"/>
          <w:snapToGrid/>
          <w:color w:val="000000"/>
          <w:sz w:val="32"/>
          <w:szCs w:val="32"/>
          <w:shd w:val="clear" w:color="auto" w:fill="FFFFFF"/>
          <w:lang w:eastAsia="zh-CN"/>
        </w:rPr>
      </w:pPr>
      <w:r>
        <w:rPr>
          <w:rFonts w:hint="eastAsia" w:ascii="仿宋" w:hAnsi="仿宋" w:eastAsia="仿宋" w:cs="仿宋"/>
          <w:b w:val="0"/>
          <w:i w:val="0"/>
          <w:snapToGrid/>
          <w:color w:val="000000"/>
          <w:sz w:val="32"/>
          <w:szCs w:val="32"/>
          <w:shd w:val="clear" w:color="auto" w:fill="FFFFFF"/>
          <w:lang w:val="en-US" w:eastAsia="zh-CN"/>
        </w:rPr>
        <w:t xml:space="preserve">   </w:t>
      </w:r>
      <w:r>
        <w:rPr>
          <w:rFonts w:hint="eastAsia" w:ascii="仿宋_GB2312" w:hAnsi="仿宋_GB2312" w:eastAsia="仿宋_GB2312" w:cs="仿宋"/>
          <w:b w:val="0"/>
          <w:i w:val="0"/>
          <w:snapToGrid/>
          <w:color w:val="000000"/>
          <w:sz w:val="32"/>
          <w:szCs w:val="32"/>
          <w:shd w:val="clear" w:color="auto" w:fill="FFFFFF"/>
          <w:lang w:val="en-US" w:eastAsia="zh-CN"/>
        </w:rPr>
        <w:t xml:space="preserve"> </w:t>
      </w:r>
      <w:r>
        <w:rPr>
          <w:rFonts w:hint="eastAsia" w:ascii="仿宋_GB2312" w:hAnsi="仿宋_GB2312" w:eastAsia="仿宋_GB2312" w:cs="仿宋"/>
          <w:b/>
          <w:bCs/>
          <w:i w:val="0"/>
          <w:snapToGrid/>
          <w:color w:val="000000"/>
          <w:sz w:val="32"/>
          <w:szCs w:val="32"/>
          <w:shd w:val="clear" w:color="auto" w:fill="FFFFFF"/>
          <w:lang w:val="en-US" w:eastAsia="zh-CN"/>
        </w:rPr>
        <w:t xml:space="preserve">第一条 </w:t>
      </w:r>
      <w:r>
        <w:rPr>
          <w:rFonts w:hint="eastAsia" w:ascii="仿宋_GB2312" w:hAnsi="仿宋_GB2312" w:eastAsia="仿宋_GB2312" w:cs="仿宋"/>
          <w:b w:val="0"/>
          <w:i w:val="0"/>
          <w:snapToGrid/>
          <w:color w:val="000000"/>
          <w:sz w:val="32"/>
          <w:szCs w:val="32"/>
          <w:shd w:val="clear" w:color="auto" w:fill="FFFFFF"/>
          <w:lang w:val="en-US" w:eastAsia="zh-CN"/>
        </w:rPr>
        <w:t xml:space="preserve"> </w:t>
      </w:r>
      <w:r>
        <w:rPr>
          <w:rFonts w:hint="eastAsia" w:ascii="仿宋_GB2312" w:hAnsi="仿宋_GB2312" w:eastAsia="仿宋_GB2312" w:cs="仿宋"/>
          <w:b w:val="0"/>
          <w:i w:val="0"/>
          <w:snapToGrid/>
          <w:color w:val="000000"/>
          <w:sz w:val="32"/>
          <w:szCs w:val="32"/>
          <w:shd w:val="clear" w:color="auto" w:fill="FFFFFF"/>
        </w:rPr>
        <w:t>为</w:t>
      </w:r>
      <w:r>
        <w:rPr>
          <w:rFonts w:hint="eastAsia" w:ascii="仿宋_GB2312" w:hAnsi="仿宋_GB2312" w:eastAsia="仿宋_GB2312" w:cs="仿宋"/>
          <w:b w:val="0"/>
          <w:i w:val="0"/>
          <w:snapToGrid/>
          <w:color w:val="000000"/>
          <w:sz w:val="32"/>
          <w:szCs w:val="32"/>
          <w:shd w:val="clear" w:color="auto" w:fill="FFFFFF"/>
          <w:lang w:eastAsia="zh-CN"/>
        </w:rPr>
        <w:t>加强山西省科技合作交流专项管理的科学性和规范性，打造一流创新生态，有效利用国际、国内创新资源，提高科技创新合作，根据《山西省科技计划项目管理办法》（晋政办发</w:t>
      </w:r>
      <w:r>
        <w:rPr>
          <w:rFonts w:hint="eastAsia" w:ascii="仿宋_GB2312" w:hAnsi="仿宋_GB2312" w:eastAsia="仿宋_GB2312" w:cs="微软雅黑"/>
          <w:b w:val="0"/>
          <w:i w:val="0"/>
          <w:snapToGrid/>
          <w:color w:val="000000"/>
          <w:sz w:val="32"/>
          <w:szCs w:val="32"/>
          <w:shd w:val="clear" w:color="auto" w:fill="FFFFFF"/>
          <w:lang w:val="en-US" w:eastAsia="zh-CN"/>
        </w:rPr>
        <w:t>〔</w:t>
      </w:r>
      <w:r>
        <w:rPr>
          <w:rFonts w:hint="eastAsia" w:ascii="仿宋_GB2312" w:hAnsi="仿宋_GB2312" w:eastAsia="仿宋_GB2312" w:cs="仿宋"/>
          <w:b w:val="0"/>
          <w:i w:val="0"/>
          <w:snapToGrid/>
          <w:color w:val="000000"/>
          <w:sz w:val="32"/>
          <w:szCs w:val="32"/>
          <w:shd w:val="clear" w:color="auto" w:fill="FFFFFF"/>
          <w:lang w:val="en-US" w:eastAsia="zh-CN"/>
        </w:rPr>
        <w:t>2021</w:t>
      </w:r>
      <w:r>
        <w:rPr>
          <w:rFonts w:hint="eastAsia" w:ascii="仿宋_GB2312" w:hAnsi="仿宋_GB2312" w:eastAsia="仿宋_GB2312" w:cs="微软雅黑"/>
          <w:b w:val="0"/>
          <w:i w:val="0"/>
          <w:snapToGrid/>
          <w:color w:val="000000"/>
          <w:sz w:val="32"/>
          <w:szCs w:val="32"/>
          <w:shd w:val="clear" w:color="auto" w:fill="FFFFFF"/>
          <w:lang w:val="en-US" w:eastAsia="zh-CN"/>
        </w:rPr>
        <w:t>〕</w:t>
      </w:r>
      <w:r>
        <w:rPr>
          <w:rFonts w:hint="eastAsia" w:ascii="仿宋_GB2312" w:hAnsi="仿宋_GB2312" w:eastAsia="仿宋_GB2312" w:cs="仿宋"/>
          <w:b w:val="0"/>
          <w:i w:val="0"/>
          <w:snapToGrid/>
          <w:color w:val="000000"/>
          <w:sz w:val="32"/>
          <w:szCs w:val="32"/>
          <w:shd w:val="clear" w:color="auto" w:fill="FFFFFF"/>
          <w:lang w:val="en-US" w:eastAsia="zh-CN"/>
        </w:rPr>
        <w:t>42号</w:t>
      </w:r>
      <w:r>
        <w:rPr>
          <w:rFonts w:hint="eastAsia" w:ascii="仿宋_GB2312" w:hAnsi="仿宋_GB2312" w:eastAsia="仿宋_GB2312" w:cs="仿宋"/>
          <w:b w:val="0"/>
          <w:i w:val="0"/>
          <w:snapToGrid/>
          <w:color w:val="000000"/>
          <w:sz w:val="32"/>
          <w:szCs w:val="32"/>
          <w:shd w:val="clear" w:color="auto" w:fill="FFFFFF"/>
          <w:lang w:eastAsia="zh-CN"/>
        </w:rPr>
        <w:t>）等有关规定，制定本办法。</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right="0" w:rightChars="0"/>
        <w:textAlignment w:val="auto"/>
        <w:outlineLvl w:val="9"/>
        <w:rPr>
          <w:rFonts w:hint="eastAsia" w:ascii="仿宋_GB2312" w:hAnsi="仿宋_GB2312" w:eastAsia="仿宋_GB2312" w:cs="仿宋"/>
          <w:b w:val="0"/>
          <w:i w:val="0"/>
          <w:snapToGrid/>
          <w:color w:val="000000"/>
          <w:sz w:val="32"/>
          <w:szCs w:val="32"/>
          <w:shd w:val="clear" w:color="auto" w:fill="FFFFFF"/>
          <w:lang w:eastAsia="zh-CN"/>
        </w:rPr>
      </w:pPr>
      <w:r>
        <w:rPr>
          <w:rFonts w:hint="eastAsia" w:ascii="仿宋_GB2312" w:hAnsi="仿宋_GB2312" w:eastAsia="仿宋_GB2312" w:cs="仿宋"/>
          <w:b/>
          <w:bCs/>
          <w:i w:val="0"/>
          <w:snapToGrid/>
          <w:color w:val="000000"/>
          <w:sz w:val="32"/>
          <w:szCs w:val="32"/>
          <w:shd w:val="clear" w:color="auto" w:fill="FFFFFF"/>
          <w:lang w:val="en-US" w:eastAsia="zh-CN"/>
        </w:rPr>
        <w:t xml:space="preserve">    </w:t>
      </w:r>
      <w:r>
        <w:rPr>
          <w:rFonts w:hint="eastAsia" w:ascii="仿宋_GB2312" w:hAnsi="仿宋_GB2312" w:eastAsia="仿宋_GB2312" w:cs="仿宋"/>
          <w:b/>
          <w:bCs/>
          <w:i w:val="0"/>
          <w:snapToGrid/>
          <w:color w:val="000000"/>
          <w:sz w:val="32"/>
          <w:szCs w:val="32"/>
          <w:shd w:val="clear" w:color="auto" w:fill="FFFFFF"/>
          <w:lang w:eastAsia="zh-CN"/>
        </w:rPr>
        <w:t>第二条</w:t>
      </w:r>
      <w:r>
        <w:rPr>
          <w:rFonts w:hint="eastAsia" w:ascii="仿宋_GB2312" w:hAnsi="仿宋_GB2312" w:eastAsia="仿宋_GB2312" w:cs="仿宋"/>
          <w:b/>
          <w:bCs/>
          <w:i w:val="0"/>
          <w:snapToGrid/>
          <w:color w:val="000000"/>
          <w:sz w:val="32"/>
          <w:szCs w:val="32"/>
          <w:shd w:val="clear" w:color="auto" w:fill="FFFFFF"/>
          <w:lang w:val="en-US" w:eastAsia="zh-CN"/>
        </w:rPr>
        <w:t xml:space="preserve">  </w:t>
      </w:r>
      <w:r>
        <w:rPr>
          <w:rFonts w:hint="eastAsia" w:ascii="仿宋_GB2312" w:hAnsi="仿宋_GB2312" w:eastAsia="仿宋_GB2312" w:cs="仿宋"/>
          <w:b w:val="0"/>
          <w:i w:val="0"/>
          <w:snapToGrid/>
          <w:color w:val="000000"/>
          <w:sz w:val="32"/>
          <w:szCs w:val="32"/>
          <w:shd w:val="clear" w:color="auto" w:fill="FFFFFF"/>
          <w:lang w:eastAsia="zh-CN"/>
        </w:rPr>
        <w:t>山西省科技合作交流专项目标定位于推动我省在开放环境下的自主创新，以全球视野推进我省创新能力建设，面向全省科技、经济和社会发展需求，通过加强国际与区域科技合作与创新体系建设，在更大范围、更广领域、更高层次参与对外科技合作与交流，有效发挥科技合作在对外开放中的先导和带动作用，促进我省科技进步和创新能力的提升。</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right="0" w:rightChars="0"/>
        <w:textAlignment w:val="auto"/>
        <w:outlineLvl w:val="9"/>
        <w:rPr>
          <w:rFonts w:hint="eastAsia" w:ascii="仿宋_GB2312" w:hAnsi="仿宋_GB2312" w:eastAsia="仿宋_GB2312" w:cs="仿宋"/>
          <w:b w:val="0"/>
          <w:i w:val="0"/>
          <w:snapToGrid/>
          <w:color w:val="000000"/>
          <w:sz w:val="32"/>
          <w:szCs w:val="32"/>
          <w:shd w:val="clear" w:color="auto" w:fill="FFFFFF"/>
          <w:lang w:eastAsia="zh-CN"/>
        </w:rPr>
      </w:pPr>
      <w:r>
        <w:rPr>
          <w:rFonts w:hint="eastAsia" w:ascii="仿宋_GB2312" w:hAnsi="仿宋_GB2312" w:eastAsia="仿宋_GB2312" w:cs="仿宋"/>
          <w:b/>
          <w:bCs/>
          <w:sz w:val="32"/>
          <w:szCs w:val="32"/>
          <w:lang w:val="en-US" w:eastAsia="zh-CN"/>
        </w:rPr>
        <w:t xml:space="preserve">    第三条</w:t>
      </w:r>
      <w:r>
        <w:rPr>
          <w:rFonts w:hint="eastAsia" w:ascii="仿宋_GB2312" w:hAnsi="仿宋_GB2312" w:eastAsia="仿宋_GB2312" w:cs="仿宋"/>
          <w:sz w:val="32"/>
          <w:szCs w:val="32"/>
          <w:lang w:val="en-US" w:eastAsia="zh-CN"/>
        </w:rPr>
        <w:t xml:space="preserve">  </w:t>
      </w:r>
      <w:r>
        <w:rPr>
          <w:rFonts w:hint="eastAsia" w:ascii="仿宋_GB2312" w:hAnsi="仿宋_GB2312" w:eastAsia="仿宋_GB2312" w:cs="仿宋"/>
          <w:b w:val="0"/>
          <w:i w:val="0"/>
          <w:snapToGrid/>
          <w:color w:val="000000"/>
          <w:sz w:val="32"/>
          <w:szCs w:val="32"/>
          <w:shd w:val="clear" w:color="auto" w:fill="FFFFFF"/>
          <w:lang w:eastAsia="zh-CN"/>
        </w:rPr>
        <w:t>山西省科技合作交流专项由</w:t>
      </w:r>
      <w:r>
        <w:rPr>
          <w:rFonts w:hint="eastAsia" w:ascii="仿宋_GB2312" w:hAnsi="仿宋_GB2312" w:eastAsia="仿宋_GB2312" w:cs="仿宋"/>
          <w:b w:val="0"/>
          <w:bCs/>
          <w:color w:val="000000"/>
          <w:sz w:val="32"/>
          <w:szCs w:val="32"/>
          <w:lang w:val="en-US" w:eastAsia="zh-CN"/>
        </w:rPr>
        <w:t>省</w:t>
      </w:r>
      <w:r>
        <w:rPr>
          <w:rFonts w:hint="eastAsia" w:ascii="仿宋_GB2312" w:hAnsi="仿宋_GB2312" w:eastAsia="仿宋_GB2312" w:cs="仿宋"/>
          <w:b w:val="0"/>
          <w:bCs/>
          <w:color w:val="000000"/>
          <w:sz w:val="32"/>
          <w:szCs w:val="32"/>
        </w:rPr>
        <w:t>科技行政主管部门</w:t>
      </w:r>
      <w:r>
        <w:rPr>
          <w:rFonts w:hint="eastAsia" w:ascii="仿宋_GB2312" w:hAnsi="仿宋_GB2312" w:eastAsia="仿宋_GB2312" w:cs="仿宋"/>
          <w:b w:val="0"/>
          <w:i w:val="0"/>
          <w:snapToGrid/>
          <w:color w:val="000000"/>
          <w:sz w:val="32"/>
          <w:szCs w:val="32"/>
          <w:shd w:val="clear" w:color="auto" w:fill="FFFFFF"/>
          <w:lang w:eastAsia="zh-CN"/>
        </w:rPr>
        <w:t>负责组织管理与实施，由专项资金给予支持。</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79" w:lineRule="exact"/>
        <w:ind w:right="0" w:rightChars="0" w:firstLine="643" w:firstLineChars="200"/>
        <w:textAlignment w:val="auto"/>
        <w:outlineLvl w:val="9"/>
        <w:rPr>
          <w:rFonts w:hint="eastAsia" w:ascii="仿宋_GB2312" w:hAnsi="仿宋_GB2312" w:eastAsia="仿宋_GB2312" w:cs="仿宋"/>
          <w:b w:val="0"/>
          <w:bCs/>
          <w:color w:val="000000"/>
          <w:sz w:val="32"/>
          <w:szCs w:val="32"/>
        </w:rPr>
      </w:pPr>
      <w:r>
        <w:rPr>
          <w:rFonts w:hint="eastAsia" w:ascii="仿宋_GB2312" w:hAnsi="仿宋_GB2312" w:eastAsia="仿宋_GB2312" w:cs="仿宋"/>
          <w:b/>
          <w:bCs w:val="0"/>
          <w:color w:val="000000"/>
          <w:kern w:val="0"/>
          <w:sz w:val="32"/>
          <w:szCs w:val="32"/>
        </w:rPr>
        <w:t>第</w:t>
      </w:r>
      <w:r>
        <w:rPr>
          <w:rFonts w:hint="eastAsia" w:ascii="仿宋_GB2312" w:hAnsi="仿宋_GB2312" w:eastAsia="仿宋_GB2312" w:cs="仿宋"/>
          <w:b/>
          <w:bCs w:val="0"/>
          <w:color w:val="000000"/>
          <w:kern w:val="0"/>
          <w:sz w:val="32"/>
          <w:szCs w:val="32"/>
          <w:lang w:eastAsia="zh-CN"/>
        </w:rPr>
        <w:t>四</w:t>
      </w:r>
      <w:r>
        <w:rPr>
          <w:rFonts w:hint="eastAsia" w:ascii="仿宋_GB2312" w:hAnsi="仿宋_GB2312" w:eastAsia="仿宋_GB2312" w:cs="仿宋"/>
          <w:b/>
          <w:bCs w:val="0"/>
          <w:color w:val="000000"/>
          <w:kern w:val="0"/>
          <w:sz w:val="32"/>
          <w:szCs w:val="32"/>
        </w:rPr>
        <w:t>条</w:t>
      </w:r>
      <w:r>
        <w:rPr>
          <w:rFonts w:hint="eastAsia" w:ascii="仿宋_GB2312" w:hAnsi="仿宋_GB2312" w:eastAsia="仿宋_GB2312" w:cs="仿宋"/>
          <w:b/>
          <w:bCs w:val="0"/>
          <w:color w:val="000000"/>
          <w:kern w:val="0"/>
          <w:sz w:val="32"/>
          <w:szCs w:val="32"/>
          <w:lang w:val="en-US" w:eastAsia="zh-CN"/>
        </w:rPr>
        <w:t xml:space="preserve"> </w:t>
      </w:r>
      <w:r>
        <w:rPr>
          <w:rFonts w:hint="eastAsia" w:ascii="仿宋_GB2312" w:hAnsi="仿宋_GB2312" w:eastAsia="仿宋_GB2312" w:cs="仿宋"/>
          <w:b w:val="0"/>
          <w:bCs/>
          <w:color w:val="000000"/>
          <w:kern w:val="0"/>
          <w:sz w:val="32"/>
          <w:szCs w:val="32"/>
          <w:lang w:val="en-US" w:eastAsia="zh-CN"/>
        </w:rPr>
        <w:t xml:space="preserve"> </w:t>
      </w:r>
      <w:r>
        <w:rPr>
          <w:rFonts w:hint="eastAsia" w:ascii="仿宋_GB2312" w:hAnsi="仿宋_GB2312" w:eastAsia="仿宋_GB2312" w:cs="仿宋"/>
          <w:b w:val="0"/>
          <w:bCs/>
          <w:color w:val="000000"/>
          <w:sz w:val="32"/>
          <w:szCs w:val="32"/>
          <w:lang w:val="en-US" w:eastAsia="zh-CN"/>
        </w:rPr>
        <w:t>省</w:t>
      </w:r>
      <w:r>
        <w:rPr>
          <w:rFonts w:hint="eastAsia" w:ascii="仿宋_GB2312" w:hAnsi="仿宋_GB2312" w:eastAsia="仿宋_GB2312" w:cs="仿宋"/>
          <w:b w:val="0"/>
          <w:bCs/>
          <w:color w:val="000000"/>
          <w:sz w:val="32"/>
          <w:szCs w:val="32"/>
        </w:rPr>
        <w:t>科技行政主管部门在</w:t>
      </w:r>
      <w:r>
        <w:rPr>
          <w:rFonts w:hint="eastAsia" w:ascii="仿宋_GB2312" w:hAnsi="仿宋_GB2312" w:eastAsia="仿宋_GB2312" w:cs="仿宋"/>
          <w:b w:val="0"/>
          <w:bCs/>
          <w:color w:val="000000"/>
          <w:sz w:val="32"/>
          <w:szCs w:val="32"/>
          <w:lang w:eastAsia="zh-CN"/>
        </w:rPr>
        <w:t>科技合作交流专项项目</w:t>
      </w:r>
      <w:r>
        <w:rPr>
          <w:rFonts w:hint="eastAsia" w:ascii="仿宋_GB2312" w:hAnsi="仿宋_GB2312" w:eastAsia="仿宋_GB2312" w:cs="仿宋"/>
          <w:b w:val="0"/>
          <w:bCs/>
          <w:color w:val="000000"/>
          <w:sz w:val="32"/>
          <w:szCs w:val="32"/>
        </w:rPr>
        <w:t>管理过程中履行以下职责：</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val="0"/>
          <w:bCs/>
          <w:color w:val="000000"/>
          <w:kern w:val="0"/>
          <w:sz w:val="32"/>
          <w:szCs w:val="32"/>
          <w:lang w:eastAsia="zh-CN"/>
        </w:rPr>
        <w:t>（一）制定发布项目申报通知；</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val="0"/>
          <w:bCs/>
          <w:color w:val="000000"/>
          <w:kern w:val="0"/>
          <w:sz w:val="32"/>
          <w:szCs w:val="32"/>
          <w:lang w:eastAsia="zh-CN"/>
        </w:rPr>
        <w:t>（二）受理项目申请；</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val="0"/>
          <w:bCs/>
          <w:color w:val="000000"/>
          <w:kern w:val="0"/>
          <w:sz w:val="32"/>
          <w:szCs w:val="32"/>
          <w:lang w:eastAsia="zh-CN"/>
        </w:rPr>
        <w:t>（三）组织或委托项目评审；</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9" w:lineRule="exact"/>
        <w:ind w:right="0" w:rightChars="0" w:firstLine="640" w:firstLineChars="200"/>
        <w:jc w:val="both"/>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val="0"/>
          <w:bCs/>
          <w:color w:val="000000"/>
          <w:kern w:val="0"/>
          <w:sz w:val="32"/>
          <w:szCs w:val="32"/>
          <w:lang w:eastAsia="zh-CN"/>
        </w:rPr>
        <w:t>（四）批准项目立项、监督项目实施；</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400" w:lineRule="exact"/>
        <w:ind w:right="0" w:rightChars="0"/>
        <w:textAlignment w:val="auto"/>
        <w:outlineLvl w:val="9"/>
        <w:rPr>
          <w:rFonts w:hint="eastAsia" w:ascii="仿宋_GB2312" w:hAnsi="仿宋_GB2312" w:eastAsia="仿宋_GB2312" w:cs="仿宋"/>
          <w:b w:val="0"/>
          <w:bCs/>
          <w:color w:val="000000"/>
          <w:kern w:val="0"/>
          <w:sz w:val="32"/>
          <w:szCs w:val="32"/>
          <w:lang w:val="en-US" w:eastAsia="zh-CN"/>
        </w:rPr>
      </w:pPr>
      <w:r>
        <w:rPr>
          <w:rFonts w:hint="eastAsia" w:ascii="仿宋_GB2312" w:hAnsi="仿宋_GB2312" w:eastAsia="仿宋_GB2312" w:cs="仿宋"/>
          <w:b w:val="0"/>
          <w:bCs/>
          <w:color w:val="000000"/>
          <w:kern w:val="0"/>
          <w:sz w:val="32"/>
          <w:szCs w:val="32"/>
          <w:lang w:val="en-US" w:eastAsia="zh-CN"/>
        </w:rPr>
        <w:t xml:space="preserve">   </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right="0" w:rightChars="0" w:firstLine="640" w:firstLineChars="200"/>
        <w:textAlignment w:val="auto"/>
        <w:outlineLvl w:val="9"/>
        <w:rPr>
          <w:rFonts w:hint="eastAsia" w:ascii="仿宋_GB2312" w:hAnsi="仿宋_GB2312" w:eastAsia="仿宋_GB2312" w:cs="仿宋"/>
          <w:b w:val="0"/>
          <w:i w:val="0"/>
          <w:snapToGrid/>
          <w:color w:val="000000"/>
          <w:sz w:val="32"/>
          <w:szCs w:val="32"/>
          <w:shd w:val="clear" w:color="auto" w:fill="FFFFFF"/>
          <w:lang w:eastAsia="zh-CN"/>
        </w:rPr>
      </w:pPr>
      <w:r>
        <w:rPr>
          <w:rFonts w:hint="eastAsia" w:ascii="仿宋_GB2312" w:hAnsi="仿宋_GB2312" w:eastAsia="仿宋_GB2312" w:cs="仿宋"/>
          <w:b w:val="0"/>
          <w:bCs/>
          <w:color w:val="000000"/>
          <w:kern w:val="0"/>
          <w:sz w:val="32"/>
          <w:szCs w:val="32"/>
          <w:lang w:eastAsia="zh-CN"/>
        </w:rPr>
        <w:t>（五）组织项目验收并开展绩效评估。</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left="420" w:leftChars="200" w:right="0" w:rightChars="0" w:firstLine="0" w:firstLineChars="0"/>
        <w:jc w:val="both"/>
        <w:textAlignment w:val="auto"/>
        <w:outlineLvl w:val="9"/>
        <w:rPr>
          <w:rFonts w:hint="eastAsia" w:ascii="黑体" w:hAnsi="黑体" w:eastAsia="黑体" w:cs="仿宋"/>
          <w:b w:val="0"/>
          <w:i w:val="0"/>
          <w:snapToGrid/>
          <w:color w:val="000000"/>
          <w:sz w:val="32"/>
          <w:szCs w:val="32"/>
          <w:shd w:val="clear" w:color="auto" w:fill="FFFFFF"/>
          <w:lang w:eastAsia="zh-CN"/>
        </w:rPr>
      </w:pP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313" w:afterLines="100" w:line="579" w:lineRule="exact"/>
        <w:ind w:left="0" w:leftChars="0" w:right="0" w:rightChars="0" w:firstLine="0" w:firstLineChars="0"/>
        <w:jc w:val="center"/>
        <w:textAlignment w:val="auto"/>
        <w:outlineLvl w:val="9"/>
        <w:rPr>
          <w:rFonts w:hint="eastAsia" w:ascii="黑体" w:hAnsi="黑体" w:eastAsia="黑体" w:cs="仿宋"/>
          <w:b w:val="0"/>
          <w:bCs w:val="0"/>
          <w:i w:val="0"/>
          <w:snapToGrid/>
          <w:color w:val="000000"/>
          <w:sz w:val="32"/>
          <w:szCs w:val="32"/>
          <w:shd w:val="clear" w:color="auto" w:fill="FFFFFF"/>
          <w:lang w:eastAsia="zh-CN"/>
        </w:rPr>
      </w:pPr>
      <w:r>
        <w:rPr>
          <w:rFonts w:hint="eastAsia" w:ascii="黑体" w:hAnsi="黑体" w:eastAsia="黑体" w:cs="仿宋"/>
          <w:b w:val="0"/>
          <w:bCs w:val="0"/>
          <w:i w:val="0"/>
          <w:snapToGrid/>
          <w:color w:val="000000"/>
          <w:sz w:val="32"/>
          <w:szCs w:val="32"/>
          <w:shd w:val="clear" w:color="auto" w:fill="FFFFFF"/>
          <w:lang w:eastAsia="zh-CN"/>
        </w:rPr>
        <w:t>第二章  支持方向与重点</w:t>
      </w: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579" w:lineRule="exact"/>
        <w:ind w:right="0" w:rightChars="0" w:firstLine="643" w:firstLineChars="200"/>
        <w:textAlignment w:val="auto"/>
        <w:rPr>
          <w:rFonts w:hint="eastAsia" w:ascii="仿宋_GB2312" w:hAnsi="仿宋_GB2312" w:eastAsia="仿宋_GB2312"/>
          <w:color w:val="auto"/>
          <w:sz w:val="32"/>
          <w:szCs w:val="32"/>
          <w:shd w:val="clear" w:color="auto" w:fill="FFFFFF"/>
        </w:rPr>
      </w:pPr>
      <w:r>
        <w:rPr>
          <w:rFonts w:hint="eastAsia" w:ascii="仿宋_GB2312" w:hAnsi="仿宋_GB2312" w:eastAsia="仿宋_GB2312" w:cs="仿宋"/>
          <w:b/>
          <w:bCs/>
          <w:i w:val="0"/>
          <w:snapToGrid/>
          <w:color w:val="000000"/>
          <w:sz w:val="32"/>
          <w:szCs w:val="32"/>
          <w:shd w:val="clear" w:color="auto" w:fill="FFFFFF"/>
          <w:lang w:eastAsia="zh-CN"/>
        </w:rPr>
        <w:t>第五条</w:t>
      </w:r>
      <w:r>
        <w:rPr>
          <w:rFonts w:hint="eastAsia" w:ascii="仿宋_GB2312" w:hAnsi="仿宋_GB2312" w:eastAsia="仿宋_GB2312" w:cs="仿宋"/>
          <w:b w:val="0"/>
          <w:i w:val="0"/>
          <w:snapToGrid/>
          <w:color w:val="000000"/>
          <w:sz w:val="32"/>
          <w:szCs w:val="32"/>
          <w:shd w:val="clear" w:color="auto" w:fill="FFFFFF"/>
          <w:lang w:eastAsia="zh-CN"/>
        </w:rPr>
        <w:t xml:space="preserve"> </w:t>
      </w:r>
      <w:r>
        <w:rPr>
          <w:rFonts w:hint="eastAsia" w:ascii="仿宋_GB2312" w:hAnsi="仿宋_GB2312" w:eastAsia="仿宋_GB2312" w:cs="仿宋"/>
          <w:b w:val="0"/>
          <w:i w:val="0"/>
          <w:snapToGrid/>
          <w:color w:val="000000"/>
          <w:sz w:val="32"/>
          <w:szCs w:val="32"/>
          <w:shd w:val="clear" w:color="auto" w:fill="FFFFFF"/>
          <w:lang w:val="en-US" w:eastAsia="zh-CN"/>
        </w:rPr>
        <w:t xml:space="preserve"> 开展</w:t>
      </w:r>
      <w:r>
        <w:rPr>
          <w:rFonts w:hint="eastAsia" w:ascii="仿宋_GB2312" w:hAnsi="仿宋_GB2312" w:eastAsia="仿宋_GB2312"/>
          <w:color w:val="auto"/>
          <w:sz w:val="32"/>
          <w:szCs w:val="32"/>
          <w:shd w:val="clear" w:color="auto" w:fill="FFFFFF"/>
          <w:lang w:val="en-US" w:eastAsia="zh-CN"/>
        </w:rPr>
        <w:t>国际科技合作。</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我省重点技术需求为导向，支持</w:t>
      </w:r>
      <w:r>
        <w:rPr>
          <w:rFonts w:hint="eastAsia" w:ascii="仿宋_GB2312" w:hAnsi="仿宋_GB2312" w:eastAsia="仿宋_GB2312" w:cs="仿宋_GB2312"/>
          <w:color w:val="auto"/>
          <w:sz w:val="32"/>
          <w:szCs w:val="32"/>
          <w:lang w:eastAsia="zh-CN"/>
        </w:rPr>
        <w:t>我省</w:t>
      </w:r>
      <w:r>
        <w:rPr>
          <w:rFonts w:hint="eastAsia" w:ascii="仿宋_GB2312" w:hAnsi="仿宋_GB2312" w:eastAsia="仿宋_GB2312" w:cs="仿宋_GB2312"/>
          <w:color w:val="auto"/>
          <w:sz w:val="32"/>
          <w:szCs w:val="32"/>
        </w:rPr>
        <w:t>高校、科研院所、企业科研人员</w:t>
      </w:r>
      <w:r>
        <w:rPr>
          <w:rFonts w:hint="eastAsia" w:ascii="仿宋_GB2312" w:hAnsi="仿宋_GB2312" w:eastAsia="仿宋_GB2312" w:cs="仿宋_GB2312"/>
          <w:color w:val="auto"/>
          <w:sz w:val="32"/>
          <w:szCs w:val="32"/>
          <w:lang w:eastAsia="zh-CN"/>
        </w:rPr>
        <w:t>与“一带一路”共建国家及重点国别开展</w:t>
      </w:r>
      <w:r>
        <w:rPr>
          <w:rFonts w:hint="eastAsia" w:ascii="仿宋_GB2312" w:hAnsi="仿宋_GB2312" w:eastAsia="仿宋_GB2312" w:cs="仿宋_GB2312"/>
          <w:color w:val="auto"/>
          <w:sz w:val="32"/>
          <w:szCs w:val="32"/>
        </w:rPr>
        <w:t>国际科技合作研究</w:t>
      </w:r>
      <w:r>
        <w:rPr>
          <w:rFonts w:hint="eastAsia" w:ascii="仿宋_GB2312" w:hAnsi="仿宋_GB2312" w:eastAsia="仿宋_GB2312"/>
          <w:color w:val="auto"/>
          <w:sz w:val="32"/>
          <w:szCs w:val="32"/>
          <w:shd w:val="clear" w:color="auto" w:fill="FFFFFF"/>
        </w:rPr>
        <w:t>。</w:t>
      </w: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579" w:lineRule="exact"/>
        <w:ind w:right="0" w:rightChars="0" w:firstLine="643" w:firstLineChars="200"/>
        <w:textAlignment w:val="auto"/>
        <w:rPr>
          <w:rFonts w:hint="eastAsia" w:ascii="仿宋_GB2312" w:hAnsi="仿宋_GB2312" w:eastAsia="仿宋_GB2312"/>
          <w:color w:val="auto"/>
          <w:sz w:val="32"/>
          <w:szCs w:val="32"/>
          <w:shd w:val="clear" w:color="auto" w:fill="FFFFFF"/>
        </w:rPr>
      </w:pPr>
      <w:r>
        <w:rPr>
          <w:rFonts w:hint="eastAsia" w:ascii="仿宋_GB2312" w:hAnsi="仿宋_GB2312" w:eastAsia="仿宋_GB2312"/>
          <w:b/>
          <w:bCs/>
          <w:color w:val="auto"/>
          <w:sz w:val="32"/>
          <w:szCs w:val="32"/>
          <w:shd w:val="clear" w:color="auto" w:fill="FFFFFF"/>
          <w:lang w:val="en-US" w:eastAsia="zh-CN"/>
        </w:rPr>
        <w:t>第六条</w:t>
      </w:r>
      <w:r>
        <w:rPr>
          <w:rFonts w:hint="eastAsia" w:ascii="仿宋_GB2312" w:hAnsi="仿宋_GB2312" w:eastAsia="仿宋_GB2312"/>
          <w:color w:val="auto"/>
          <w:sz w:val="32"/>
          <w:szCs w:val="32"/>
          <w:shd w:val="clear" w:color="auto" w:fill="FFFFFF"/>
          <w:lang w:val="en-US" w:eastAsia="zh-CN"/>
        </w:rPr>
        <w:t xml:space="preserve">  开展国内</w:t>
      </w:r>
      <w:r>
        <w:rPr>
          <w:rFonts w:hint="eastAsia" w:ascii="仿宋_GB2312" w:hAnsi="仿宋_GB2312" w:eastAsia="仿宋_GB2312"/>
          <w:color w:val="auto"/>
          <w:sz w:val="32"/>
          <w:szCs w:val="32"/>
          <w:shd w:val="clear" w:color="auto" w:fill="FFFFFF"/>
          <w:lang w:eastAsia="zh-CN"/>
        </w:rPr>
        <w:t>区域科技合作。</w:t>
      </w:r>
      <w:r>
        <w:rPr>
          <w:rFonts w:hint="eastAsia" w:ascii="仿宋_GB2312" w:hAnsi="仿宋_GB2312" w:eastAsia="仿宋_GB2312"/>
          <w:color w:val="auto"/>
          <w:sz w:val="32"/>
          <w:szCs w:val="32"/>
          <w:shd w:val="clear" w:color="auto" w:fill="FFFFFF"/>
        </w:rPr>
        <w:t>按照</w:t>
      </w:r>
      <w:r>
        <w:rPr>
          <w:rFonts w:hint="eastAsia" w:ascii="仿宋_GB2312" w:hAnsi="仿宋_GB2312" w:eastAsia="仿宋_GB2312"/>
          <w:color w:val="auto"/>
          <w:sz w:val="32"/>
          <w:szCs w:val="32"/>
          <w:shd w:val="clear" w:color="auto" w:fill="FFFFFF"/>
          <w:lang w:eastAsia="zh-CN"/>
        </w:rPr>
        <w:t>国家和省重大战略需求</w:t>
      </w:r>
      <w:r>
        <w:rPr>
          <w:rFonts w:hint="eastAsia" w:ascii="仿宋_GB2312" w:hAnsi="仿宋_GB2312" w:eastAsia="仿宋_GB2312"/>
          <w:color w:val="auto"/>
          <w:sz w:val="32"/>
          <w:szCs w:val="32"/>
          <w:shd w:val="clear" w:color="auto" w:fill="FFFFFF"/>
        </w:rPr>
        <w:t>支持</w:t>
      </w:r>
      <w:r>
        <w:rPr>
          <w:rFonts w:hint="eastAsia" w:ascii="仿宋_GB2312" w:hAnsi="仿宋_GB2312" w:eastAsia="仿宋_GB2312"/>
          <w:color w:val="auto"/>
          <w:sz w:val="32"/>
          <w:szCs w:val="32"/>
          <w:shd w:val="clear" w:color="auto" w:fill="FFFFFF"/>
          <w:lang w:eastAsia="zh-CN"/>
        </w:rPr>
        <w:t>我</w:t>
      </w:r>
      <w:r>
        <w:rPr>
          <w:rFonts w:hint="eastAsia" w:ascii="仿宋_GB2312" w:hAnsi="仿宋_GB2312" w:eastAsia="仿宋_GB2312"/>
          <w:color w:val="auto"/>
          <w:sz w:val="32"/>
          <w:szCs w:val="32"/>
          <w:shd w:val="clear" w:color="auto" w:fill="FFFFFF"/>
        </w:rPr>
        <w:t>省高校、科研院所和企业与京津冀地区、</w:t>
      </w:r>
      <w:r>
        <w:rPr>
          <w:rFonts w:hint="eastAsia" w:ascii="仿宋_GB2312" w:hAnsi="仿宋_GB2312" w:eastAsia="仿宋_GB2312"/>
          <w:color w:val="auto"/>
          <w:sz w:val="32"/>
          <w:szCs w:val="32"/>
          <w:shd w:val="clear" w:color="auto" w:fill="FFFFFF"/>
          <w:lang w:eastAsia="zh-CN"/>
        </w:rPr>
        <w:t>长三角地区、</w:t>
      </w:r>
      <w:r>
        <w:rPr>
          <w:rFonts w:hint="eastAsia" w:ascii="仿宋_GB2312" w:hAnsi="仿宋_GB2312" w:eastAsia="仿宋_GB2312"/>
          <w:color w:val="auto"/>
          <w:sz w:val="32"/>
          <w:szCs w:val="32"/>
          <w:shd w:val="clear" w:color="auto" w:fill="FFFFFF"/>
        </w:rPr>
        <w:t>粤港澳大湾区</w:t>
      </w:r>
      <w:r>
        <w:rPr>
          <w:rFonts w:hint="eastAsia" w:ascii="仿宋_GB2312" w:hAnsi="仿宋_GB2312" w:eastAsia="仿宋_GB2312"/>
          <w:color w:val="auto"/>
          <w:sz w:val="32"/>
          <w:szCs w:val="32"/>
          <w:shd w:val="clear" w:color="auto" w:fill="FFFFFF"/>
          <w:lang w:eastAsia="zh-CN"/>
        </w:rPr>
        <w:t>、中部地区的国家级平台</w:t>
      </w:r>
      <w:r>
        <w:rPr>
          <w:rFonts w:hint="eastAsia" w:ascii="仿宋_GB2312" w:hAnsi="仿宋_GB2312" w:eastAsia="仿宋_GB2312"/>
          <w:color w:val="auto"/>
          <w:sz w:val="32"/>
          <w:szCs w:val="32"/>
          <w:shd w:val="clear" w:color="auto" w:fill="FFFFFF"/>
        </w:rPr>
        <w:t>加强区域创新合作</w:t>
      </w:r>
      <w:r>
        <w:rPr>
          <w:rFonts w:hint="eastAsia" w:ascii="仿宋_GB2312" w:hAnsi="仿宋_GB2312" w:eastAsia="仿宋_GB2312"/>
          <w:color w:val="auto"/>
          <w:sz w:val="32"/>
          <w:szCs w:val="32"/>
          <w:shd w:val="clear" w:color="auto" w:fill="FFFFFF"/>
          <w:lang w:eastAsia="zh-CN"/>
        </w:rPr>
        <w:t>，与新疆、西藏、青海、云南等省开展科技援助合作，以及</w:t>
      </w:r>
      <w:r>
        <w:rPr>
          <w:rFonts w:hint="eastAsia" w:ascii="仿宋_GB2312" w:hAnsi="仿宋_GB2312" w:eastAsia="仿宋_GB2312"/>
          <w:color w:val="auto"/>
          <w:sz w:val="32"/>
          <w:szCs w:val="32"/>
          <w:shd w:val="clear" w:color="auto" w:fill="FFFFFF"/>
        </w:rPr>
        <w:t>与</w:t>
      </w:r>
      <w:r>
        <w:rPr>
          <w:rFonts w:hint="eastAsia" w:ascii="仿宋_GB2312" w:hAnsi="仿宋_GB2312" w:eastAsia="仿宋_GB2312"/>
          <w:color w:val="auto"/>
          <w:sz w:val="32"/>
          <w:szCs w:val="32"/>
          <w:shd w:val="clear" w:color="auto" w:fill="FFFFFF"/>
          <w:lang w:eastAsia="zh-CN"/>
        </w:rPr>
        <w:t>中国工程院、</w:t>
      </w:r>
      <w:r>
        <w:rPr>
          <w:rFonts w:hint="eastAsia" w:ascii="仿宋_GB2312" w:hAnsi="仿宋_GB2312" w:eastAsia="仿宋_GB2312"/>
          <w:color w:val="auto"/>
          <w:sz w:val="32"/>
          <w:szCs w:val="32"/>
          <w:shd w:val="clear" w:color="auto" w:fill="FFFFFF"/>
        </w:rPr>
        <w:t>中国科学院</w:t>
      </w:r>
      <w:r>
        <w:rPr>
          <w:rFonts w:hint="eastAsia" w:ascii="仿宋_GB2312" w:hAnsi="仿宋_GB2312" w:eastAsia="仿宋_GB2312"/>
          <w:color w:val="auto"/>
          <w:sz w:val="32"/>
          <w:szCs w:val="32"/>
          <w:shd w:val="clear" w:color="auto" w:fill="FFFFFF"/>
          <w:lang w:eastAsia="zh-CN"/>
        </w:rPr>
        <w:t>、双一流建设类</w:t>
      </w:r>
      <w:r>
        <w:rPr>
          <w:rFonts w:hint="eastAsia" w:ascii="仿宋_GB2312" w:hAnsi="仿宋_GB2312" w:eastAsia="仿宋_GB2312"/>
          <w:color w:val="auto"/>
          <w:sz w:val="32"/>
          <w:szCs w:val="32"/>
          <w:shd w:val="clear" w:color="auto" w:fill="FFFFFF"/>
          <w:lang w:val="en-US" w:eastAsia="zh-CN"/>
        </w:rPr>
        <w:t>高校及</w:t>
      </w:r>
      <w:r>
        <w:rPr>
          <w:rFonts w:hint="eastAsia" w:ascii="仿宋_GB2312" w:hAnsi="仿宋_GB2312" w:eastAsia="仿宋_GB2312"/>
          <w:color w:val="auto"/>
          <w:sz w:val="32"/>
          <w:szCs w:val="32"/>
          <w:shd w:val="clear" w:color="auto" w:fill="FFFFFF"/>
        </w:rPr>
        <w:t>直属研究所开展产学研合作，加快山西优势领域自主创新步伐，有效提升创新和合作能力，推动科技成果转化和产业化。</w:t>
      </w: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579" w:lineRule="exact"/>
        <w:ind w:right="0" w:rightChars="0" w:firstLine="643" w:firstLineChars="200"/>
        <w:textAlignment w:val="auto"/>
        <w:outlineLvl w:val="9"/>
        <w:rPr>
          <w:rFonts w:hint="eastAsia" w:ascii="仿宋_GB2312" w:hAnsi="仿宋_GB2312" w:eastAsia="仿宋_GB2312" w:cs="仿宋"/>
          <w:b w:val="0"/>
          <w:i w:val="0"/>
          <w:snapToGrid/>
          <w:color w:val="000000"/>
          <w:sz w:val="32"/>
          <w:szCs w:val="32"/>
          <w:shd w:val="clear" w:color="auto" w:fill="FFFFFF"/>
          <w:lang w:eastAsia="zh-CN"/>
        </w:rPr>
      </w:pPr>
      <w:r>
        <w:rPr>
          <w:rFonts w:hint="eastAsia" w:ascii="仿宋_GB2312" w:hAnsi="仿宋_GB2312" w:eastAsia="仿宋_GB2312" w:cs="仿宋"/>
          <w:b/>
          <w:bCs/>
          <w:i w:val="0"/>
          <w:snapToGrid/>
          <w:color w:val="000000"/>
          <w:sz w:val="32"/>
          <w:szCs w:val="32"/>
          <w:shd w:val="clear" w:color="auto" w:fill="FFFFFF"/>
          <w:lang w:val="en-US" w:eastAsia="zh-CN"/>
        </w:rPr>
        <w:t xml:space="preserve">第七条 </w:t>
      </w:r>
      <w:r>
        <w:rPr>
          <w:rFonts w:hint="eastAsia" w:ascii="仿宋_GB2312" w:hAnsi="仿宋_GB2312" w:eastAsia="仿宋_GB2312" w:cs="仿宋"/>
          <w:b w:val="0"/>
          <w:i w:val="0"/>
          <w:snapToGrid/>
          <w:color w:val="000000"/>
          <w:sz w:val="32"/>
          <w:szCs w:val="32"/>
          <w:shd w:val="clear" w:color="auto" w:fill="FFFFFF"/>
          <w:lang w:val="en-US" w:eastAsia="zh-CN"/>
        </w:rPr>
        <w:t xml:space="preserve"> 建设国际科技合作基地与平台。</w:t>
      </w:r>
      <w:r>
        <w:rPr>
          <w:rFonts w:hint="eastAsia" w:ascii="仿宋_GB2312" w:hAnsi="仿宋_GB2312" w:eastAsia="仿宋_GB2312" w:cs="仿宋"/>
          <w:b w:val="0"/>
          <w:i w:val="0"/>
          <w:snapToGrid/>
          <w:color w:val="000000"/>
          <w:sz w:val="32"/>
          <w:szCs w:val="32"/>
          <w:shd w:val="clear" w:color="auto" w:fill="FFFFFF"/>
          <w:lang w:eastAsia="zh-CN"/>
        </w:rPr>
        <w:t>支持我省高校、科研院所和具有一定规模的科技型企业，立足我省及自身技术需求，与“一带一路”共建国家、重点国别在我省建设国际联合实验室、在海外设立研发机构、在“一带一路”共建国家建设海外技术推广中心，建立国际科技合作基地，引进国外先进科技资源，开展符合我省科技及产业需求的关键技术研发，带动自身技术、产品或标准在“一带一路”共建国家的应用和推广。</w:t>
      </w: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313" w:afterLines="100" w:line="579" w:lineRule="exact"/>
        <w:ind w:left="0" w:leftChars="0" w:right="0" w:rightChars="0" w:firstLine="0" w:firstLineChars="0"/>
        <w:jc w:val="center"/>
        <w:textAlignment w:val="auto"/>
        <w:outlineLvl w:val="9"/>
        <w:rPr>
          <w:rFonts w:hint="eastAsia" w:ascii="黑体" w:hAnsi="黑体" w:eastAsia="黑体" w:cs="仿宋"/>
          <w:b w:val="0"/>
          <w:bCs w:val="0"/>
          <w:i w:val="0"/>
          <w:snapToGrid/>
          <w:color w:val="000000"/>
          <w:sz w:val="32"/>
          <w:szCs w:val="32"/>
          <w:shd w:val="clear" w:color="auto" w:fill="FFFFFF"/>
          <w:lang w:eastAsia="zh-CN"/>
        </w:rPr>
      </w:pP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313" w:afterLines="100" w:line="579" w:lineRule="exact"/>
        <w:ind w:left="0" w:leftChars="0" w:right="0" w:rightChars="0" w:firstLine="0" w:firstLineChars="0"/>
        <w:jc w:val="center"/>
        <w:textAlignment w:val="auto"/>
        <w:outlineLvl w:val="9"/>
        <w:rPr>
          <w:rFonts w:hint="eastAsia" w:ascii="黑体" w:hAnsi="黑体" w:eastAsia="黑体" w:cs="仿宋"/>
          <w:b w:val="0"/>
          <w:bCs w:val="0"/>
          <w:i w:val="0"/>
          <w:snapToGrid/>
          <w:color w:val="000000"/>
          <w:sz w:val="32"/>
          <w:szCs w:val="32"/>
          <w:shd w:val="clear" w:color="auto" w:fill="FFFFFF"/>
          <w:lang w:eastAsia="zh-CN"/>
        </w:rPr>
      </w:pP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313" w:afterLines="100" w:line="579" w:lineRule="exact"/>
        <w:ind w:left="0" w:leftChars="0" w:right="0" w:rightChars="0" w:firstLine="0" w:firstLineChars="0"/>
        <w:jc w:val="center"/>
        <w:textAlignment w:val="auto"/>
        <w:outlineLvl w:val="9"/>
        <w:rPr>
          <w:rFonts w:hint="eastAsia" w:ascii="黑体" w:hAnsi="黑体" w:eastAsia="黑体" w:cs="仿宋"/>
          <w:b w:val="0"/>
          <w:bCs w:val="0"/>
          <w:i w:val="0"/>
          <w:snapToGrid/>
          <w:color w:val="000000"/>
          <w:sz w:val="32"/>
          <w:szCs w:val="32"/>
          <w:shd w:val="clear" w:color="auto" w:fill="FFFFFF"/>
          <w:lang w:eastAsia="zh-CN"/>
        </w:rPr>
      </w:pPr>
      <w:bookmarkStart w:id="0" w:name="_GoBack"/>
      <w:bookmarkEnd w:id="0"/>
      <w:r>
        <w:rPr>
          <w:rFonts w:hint="eastAsia" w:ascii="黑体" w:hAnsi="黑体" w:eastAsia="黑体" w:cs="仿宋"/>
          <w:b w:val="0"/>
          <w:bCs w:val="0"/>
          <w:i w:val="0"/>
          <w:snapToGrid/>
          <w:color w:val="000000"/>
          <w:sz w:val="32"/>
          <w:szCs w:val="32"/>
          <w:shd w:val="clear" w:color="auto" w:fill="FFFFFF"/>
          <w:lang w:eastAsia="zh-CN"/>
        </w:rPr>
        <w:t>第三章  项目管理</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2" w:lineRule="exact"/>
        <w:ind w:right="0" w:rightChars="0" w:firstLine="642" w:firstLineChars="0"/>
        <w:textAlignment w:val="auto"/>
        <w:outlineLvl w:val="9"/>
        <w:rPr>
          <w:rFonts w:hint="eastAsia" w:ascii="仿宋_GB2312" w:hAnsi="仿宋_GB2312" w:eastAsia="仿宋_GB2312" w:cs="仿宋"/>
          <w:b w:val="0"/>
          <w:i w:val="0"/>
          <w:snapToGrid/>
          <w:color w:val="000000"/>
          <w:sz w:val="32"/>
          <w:szCs w:val="32"/>
          <w:shd w:val="clear" w:color="auto" w:fill="FFFFFF"/>
          <w:lang w:eastAsia="zh-CN"/>
        </w:rPr>
      </w:pPr>
      <w:r>
        <w:rPr>
          <w:rFonts w:hint="eastAsia" w:ascii="仿宋_GB2312" w:hAnsi="仿宋_GB2312" w:eastAsia="仿宋_GB2312" w:cs="仿宋"/>
          <w:b/>
          <w:bCs/>
          <w:i w:val="0"/>
          <w:snapToGrid/>
          <w:color w:val="000000"/>
          <w:sz w:val="32"/>
          <w:szCs w:val="32"/>
          <w:shd w:val="clear" w:color="auto" w:fill="FFFFFF"/>
          <w:lang w:eastAsia="zh-CN"/>
        </w:rPr>
        <w:t>第八条</w:t>
      </w:r>
      <w:r>
        <w:rPr>
          <w:rFonts w:hint="eastAsia" w:ascii="仿宋_GB2312" w:hAnsi="仿宋_GB2312" w:eastAsia="仿宋_GB2312" w:cs="仿宋"/>
          <w:b w:val="0"/>
          <w:i w:val="0"/>
          <w:snapToGrid/>
          <w:color w:val="000000"/>
          <w:sz w:val="32"/>
          <w:szCs w:val="32"/>
          <w:shd w:val="clear" w:color="auto" w:fill="FFFFFF"/>
          <w:lang w:eastAsia="zh-CN"/>
        </w:rPr>
        <w:t xml:space="preserve"> 山西省科技合作交流专</w:t>
      </w:r>
      <w:r>
        <w:rPr>
          <w:rFonts w:hint="eastAsia" w:ascii="仿宋_GB2312" w:hAnsi="仿宋_GB2312" w:eastAsia="仿宋_GB2312" w:cs="仿宋"/>
          <w:b w:val="0"/>
          <w:bCs/>
          <w:color w:val="000000"/>
          <w:kern w:val="0"/>
          <w:sz w:val="32"/>
          <w:szCs w:val="32"/>
          <w:lang w:val="en-US" w:eastAsia="zh-CN"/>
        </w:rPr>
        <w:t>项采用常态化申报和集中申报相结合方式。集中申报由省科技行政主管部门根据年度重点工作以及资金支出计划，制定和发布项目申报通知，申报通知由凝练项目和自由申报两部分组成。自项目申报通知发布日到受理截止日原则上不少于30天。</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2" w:lineRule="exact"/>
        <w:ind w:right="0" w:rightChars="0" w:firstLine="642" w:firstLineChars="0"/>
        <w:textAlignment w:val="auto"/>
        <w:outlineLvl w:val="9"/>
        <w:rPr>
          <w:rFonts w:hint="eastAsia" w:ascii="仿宋_GB2312" w:hAnsi="仿宋_GB2312" w:eastAsia="仿宋_GB2312"/>
          <w:b w:val="0"/>
          <w:bCs w:val="0"/>
          <w:color w:val="auto"/>
          <w:sz w:val="32"/>
          <w:szCs w:val="32"/>
          <w:shd w:val="clear" w:color="auto" w:fill="FFFFFF"/>
          <w:lang w:val="en-US" w:eastAsia="zh-CN"/>
        </w:rPr>
      </w:pPr>
      <w:r>
        <w:rPr>
          <w:rFonts w:hint="eastAsia" w:ascii="仿宋_GB2312" w:hAnsi="仿宋_GB2312" w:eastAsia="仿宋_GB2312" w:cs="仿宋"/>
          <w:b/>
          <w:bCs/>
          <w:i w:val="0"/>
          <w:snapToGrid/>
          <w:color w:val="000000"/>
          <w:sz w:val="32"/>
          <w:szCs w:val="32"/>
          <w:shd w:val="clear" w:color="auto" w:fill="FFFFFF"/>
          <w:lang w:eastAsia="zh-CN"/>
        </w:rPr>
        <w:t>第九条</w:t>
      </w:r>
      <w:r>
        <w:rPr>
          <w:rFonts w:hint="eastAsia" w:ascii="仿宋_GB2312" w:hAnsi="仿宋_GB2312" w:eastAsia="仿宋_GB2312" w:cs="仿宋"/>
          <w:b w:val="0"/>
          <w:i w:val="0"/>
          <w:snapToGrid/>
          <w:color w:val="000000"/>
          <w:sz w:val="32"/>
          <w:szCs w:val="32"/>
          <w:shd w:val="clear" w:color="auto" w:fill="FFFFFF"/>
          <w:lang w:eastAsia="zh-CN"/>
        </w:rPr>
        <w:t xml:space="preserve"> 山西省科技合作交流专项</w:t>
      </w:r>
      <w:r>
        <w:rPr>
          <w:rFonts w:hint="eastAsia" w:ascii="仿宋_GB2312" w:hAnsi="仿宋_GB2312" w:eastAsia="仿宋_GB2312" w:cs="仿宋"/>
          <w:b w:val="0"/>
          <w:bCs/>
          <w:color w:val="000000"/>
          <w:kern w:val="0"/>
          <w:sz w:val="32"/>
          <w:szCs w:val="32"/>
          <w:lang w:val="en-US" w:eastAsia="zh-CN"/>
        </w:rPr>
        <w:t>申请单位应当是具有独立法人资格</w:t>
      </w:r>
      <w:r>
        <w:rPr>
          <w:rFonts w:hint="eastAsia" w:ascii="仿宋_GB2312" w:hAnsi="仿宋_GB2312" w:eastAsia="仿宋_GB2312"/>
          <w:b w:val="0"/>
          <w:bCs w:val="0"/>
          <w:color w:val="auto"/>
          <w:sz w:val="32"/>
          <w:szCs w:val="32"/>
          <w:shd w:val="clear" w:color="auto" w:fill="FFFFFF"/>
          <w:lang w:val="en-US" w:eastAsia="zh-CN"/>
        </w:rPr>
        <w:t>并具备良好科研开发能力和基础，能为项目实施提供必要条件和资金保障</w:t>
      </w:r>
      <w:r>
        <w:rPr>
          <w:rFonts w:hint="eastAsia" w:ascii="仿宋_GB2312" w:hAnsi="仿宋_GB2312" w:eastAsia="仿宋_GB2312" w:cs="仿宋"/>
          <w:b w:val="0"/>
          <w:bCs/>
          <w:color w:val="000000"/>
          <w:kern w:val="0"/>
          <w:sz w:val="32"/>
          <w:szCs w:val="32"/>
          <w:lang w:val="en-US" w:eastAsia="zh-CN"/>
        </w:rPr>
        <w:t>的高等院校、科研机构、企业</w:t>
      </w:r>
      <w:r>
        <w:rPr>
          <w:rFonts w:hint="eastAsia" w:ascii="仿宋_GB2312" w:hAnsi="仿宋_GB2312" w:eastAsia="仿宋_GB2312"/>
          <w:b w:val="0"/>
          <w:bCs w:val="0"/>
          <w:color w:val="auto"/>
          <w:sz w:val="32"/>
          <w:szCs w:val="32"/>
          <w:shd w:val="clear" w:color="auto" w:fill="FFFFFF"/>
          <w:lang w:val="en-US" w:eastAsia="zh-CN"/>
        </w:rPr>
        <w:t>等创新主体。</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2" w:lineRule="exact"/>
        <w:ind w:right="0" w:rightChars="0" w:firstLine="642" w:firstLineChars="0"/>
        <w:textAlignment w:val="auto"/>
        <w:outlineLvl w:val="9"/>
        <w:rPr>
          <w:rFonts w:hint="eastAsia" w:ascii="仿宋_GB2312" w:hAnsi="仿宋_GB2312" w:eastAsia="仿宋_GB2312" w:cs="仿宋"/>
          <w:b w:val="0"/>
          <w:bCs/>
          <w:color w:val="000000"/>
          <w:kern w:val="0"/>
          <w:sz w:val="32"/>
          <w:szCs w:val="32"/>
          <w:lang w:val="en-US" w:eastAsia="zh-CN"/>
        </w:rPr>
      </w:pPr>
      <w:r>
        <w:rPr>
          <w:rFonts w:hint="eastAsia" w:ascii="仿宋_GB2312" w:hAnsi="仿宋_GB2312" w:eastAsia="仿宋_GB2312" w:cs="仿宋"/>
          <w:b/>
          <w:bCs w:val="0"/>
          <w:color w:val="000000"/>
          <w:kern w:val="0"/>
          <w:sz w:val="32"/>
          <w:szCs w:val="32"/>
          <w:lang w:eastAsia="zh-CN"/>
        </w:rPr>
        <w:t>第十条</w:t>
      </w:r>
      <w:r>
        <w:rPr>
          <w:rFonts w:hint="eastAsia" w:ascii="仿宋_GB2312" w:hAnsi="仿宋_GB2312" w:eastAsia="仿宋_GB2312" w:cs="仿宋"/>
          <w:b w:val="0"/>
          <w:bCs/>
          <w:color w:val="000000"/>
          <w:kern w:val="0"/>
          <w:sz w:val="32"/>
          <w:szCs w:val="32"/>
          <w:lang w:val="en-US" w:eastAsia="zh-CN"/>
        </w:rPr>
        <w:t xml:space="preserve"> 山西省科技合作交流专项项目负责人应为项目承担单位在职人员且是所申请科技合作交流专项项目的实际负责人，具有领导和组织开展创新性合作研究的能力，科研信用记录良好，并符合年度申报通知中所列其他要求。项目负责人应当按照申报通知要求，通过所在单位提出书面申请。项目负责人应当对所提交申请材料的真实性负责。</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2" w:lineRule="exact"/>
        <w:ind w:left="0" w:leftChars="0" w:right="0" w:rightChars="0" w:firstLine="642" w:firstLineChars="0"/>
        <w:jc w:val="left"/>
        <w:textAlignment w:val="auto"/>
        <w:outlineLvl w:val="9"/>
        <w:rPr>
          <w:rFonts w:hint="eastAsia" w:ascii="仿宋_GB2312" w:hAnsi="仿宋_GB2312" w:eastAsia="仿宋_GB2312" w:cs="仿宋"/>
          <w:b w:val="0"/>
          <w:bCs/>
          <w:color w:val="000000"/>
          <w:kern w:val="0"/>
          <w:sz w:val="32"/>
          <w:szCs w:val="32"/>
          <w:lang w:val="en-US" w:eastAsia="zh-CN"/>
        </w:rPr>
      </w:pPr>
      <w:r>
        <w:rPr>
          <w:rFonts w:hint="eastAsia" w:ascii="仿宋_GB2312" w:hAnsi="仿宋_GB2312" w:eastAsia="仿宋_GB2312" w:cs="仿宋"/>
          <w:b/>
          <w:bCs w:val="0"/>
          <w:color w:val="000000"/>
          <w:kern w:val="0"/>
          <w:sz w:val="32"/>
          <w:szCs w:val="32"/>
          <w:lang w:val="en-US" w:eastAsia="zh-CN"/>
        </w:rPr>
        <w:t xml:space="preserve">第十一条 </w:t>
      </w:r>
      <w:r>
        <w:rPr>
          <w:rFonts w:hint="eastAsia" w:ascii="仿宋_GB2312" w:hAnsi="仿宋_GB2312" w:eastAsia="仿宋_GB2312" w:cs="仿宋"/>
          <w:b w:val="0"/>
          <w:bCs/>
          <w:color w:val="000000"/>
          <w:kern w:val="0"/>
          <w:sz w:val="32"/>
          <w:szCs w:val="32"/>
          <w:lang w:val="en-US" w:eastAsia="zh-CN"/>
        </w:rPr>
        <w:t>申请单位应当对本单位项目负责人提交的申请材料进行审核，确保申请材料的真实性和完整性。各市科技行政主管部门、省直有关部门等归口管理单位应对项目申报材料的真实性和完整性等进行审查，对符合申报条件和要求的项目，出具推荐意见。</w:t>
      </w:r>
    </w:p>
    <w:p>
      <w:pPr>
        <w:keepNext w:val="0"/>
        <w:keepLines w:val="0"/>
        <w:pageBreakBefore w:val="0"/>
        <w:widowControl/>
        <w:tabs>
          <w:tab w:val="left" w:pos="1247"/>
        </w:tabs>
        <w:kinsoku/>
        <w:wordWrap/>
        <w:overflowPunct/>
        <w:topLinePunct w:val="0"/>
        <w:autoSpaceDE/>
        <w:autoSpaceDN/>
        <w:bidi w:val="0"/>
        <w:adjustRightInd/>
        <w:snapToGrid/>
        <w:spacing w:before="0" w:beforeLines="0" w:after="0" w:afterLines="0" w:line="572" w:lineRule="exact"/>
        <w:ind w:left="0" w:leftChars="0" w:right="0" w:rightChars="0" w:firstLine="642" w:firstLineChars="0"/>
        <w:jc w:val="left"/>
        <w:textAlignment w:val="auto"/>
        <w:outlineLvl w:val="9"/>
        <w:rPr>
          <w:rFonts w:hint="eastAsia" w:ascii="仿宋_GB2312" w:hAnsi="仿宋_GB2312" w:eastAsia="仿宋_GB2312" w:cs="仿宋"/>
          <w:b w:val="0"/>
          <w:bCs/>
          <w:color w:val="000000"/>
          <w:kern w:val="0"/>
          <w:sz w:val="32"/>
          <w:szCs w:val="32"/>
          <w:lang w:val="en-US" w:eastAsia="zh-CN"/>
        </w:rPr>
      </w:pPr>
      <w:r>
        <w:rPr>
          <w:rFonts w:hint="eastAsia" w:ascii="仿宋_GB2312" w:hAnsi="仿宋_GB2312" w:eastAsia="仿宋_GB2312" w:cs="仿宋"/>
          <w:b/>
          <w:bCs w:val="0"/>
          <w:color w:val="000000"/>
          <w:kern w:val="0"/>
          <w:sz w:val="32"/>
          <w:szCs w:val="32"/>
          <w:lang w:eastAsia="zh-CN"/>
        </w:rPr>
        <w:t xml:space="preserve">第十二条 </w:t>
      </w:r>
      <w:r>
        <w:rPr>
          <w:rFonts w:hint="eastAsia" w:ascii="仿宋_GB2312" w:hAnsi="仿宋_GB2312" w:eastAsia="仿宋_GB2312" w:cs="仿宋"/>
          <w:b w:val="0"/>
          <w:bCs/>
          <w:color w:val="000000"/>
          <w:kern w:val="0"/>
          <w:sz w:val="32"/>
          <w:szCs w:val="32"/>
          <w:lang w:eastAsia="zh-CN"/>
        </w:rPr>
        <w:t>省科技行政主管部门主要采取网络评审和会议评审方式组织评审，可视具体情况增加或调整相关评审程序。评审专家从科技专家库中抽取产生</w:t>
      </w:r>
      <w:r>
        <w:rPr>
          <w:rFonts w:hint="eastAsia" w:ascii="仿宋_GB2312" w:hAnsi="仿宋_GB2312" w:eastAsia="仿宋_GB2312" w:cs="仿宋"/>
          <w:b w:val="0"/>
          <w:bCs/>
          <w:color w:val="000000"/>
          <w:kern w:val="0"/>
          <w:sz w:val="32"/>
          <w:szCs w:val="32"/>
          <w:lang w:val="en-US" w:eastAsia="zh-CN"/>
        </w:rPr>
        <w:t>，执行回避、保密和轮换等制度。</w:t>
      </w:r>
    </w:p>
    <w:p>
      <w:pPr>
        <w:keepNext w:val="0"/>
        <w:keepLines w:val="0"/>
        <w:pageBreakBefore w:val="0"/>
        <w:widowControl/>
        <w:tabs>
          <w:tab w:val="left" w:pos="0"/>
        </w:tabs>
        <w:kinsoku/>
        <w:wordWrap/>
        <w:overflowPunct/>
        <w:topLinePunct w:val="0"/>
        <w:autoSpaceDE/>
        <w:autoSpaceDN/>
        <w:bidi w:val="0"/>
        <w:adjustRightInd/>
        <w:snapToGrid/>
        <w:spacing w:before="0" w:beforeLines="0" w:after="0" w:afterLines="0" w:line="579" w:lineRule="exact"/>
        <w:ind w:left="0" w:leftChars="0" w:right="0" w:rightChars="0" w:firstLine="643" w:firstLineChars="200"/>
        <w:jc w:val="both"/>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bCs w:val="0"/>
          <w:color w:val="000000"/>
          <w:kern w:val="0"/>
          <w:sz w:val="32"/>
          <w:szCs w:val="32"/>
          <w:lang w:val="en-US" w:eastAsia="zh-CN"/>
        </w:rPr>
        <w:t xml:space="preserve">第十三条 </w:t>
      </w:r>
      <w:r>
        <w:rPr>
          <w:rFonts w:hint="eastAsia" w:ascii="仿宋_GB2312" w:hAnsi="仿宋_GB2312" w:eastAsia="仿宋_GB2312" w:cs="仿宋"/>
          <w:b w:val="0"/>
          <w:bCs/>
          <w:color w:val="000000"/>
          <w:kern w:val="0"/>
          <w:sz w:val="32"/>
          <w:szCs w:val="32"/>
          <w:lang w:eastAsia="zh-CN"/>
        </w:rPr>
        <w:t>省科技行政主管部门依据专家评审结果，确定拟立项项目名单，经厅党组会审议通过后，向社会公示。公示无异议的项目按财政拨款程序，下达专项资金。</w:t>
      </w:r>
    </w:p>
    <w:p>
      <w:pPr>
        <w:keepNext w:val="0"/>
        <w:keepLines w:val="0"/>
        <w:pageBreakBefore w:val="0"/>
        <w:widowControl/>
        <w:tabs>
          <w:tab w:val="left" w:pos="0"/>
        </w:tabs>
        <w:kinsoku/>
        <w:wordWrap/>
        <w:overflowPunct/>
        <w:topLinePunct w:val="0"/>
        <w:autoSpaceDE/>
        <w:autoSpaceDN/>
        <w:bidi w:val="0"/>
        <w:adjustRightInd/>
        <w:snapToGrid/>
        <w:spacing w:before="0" w:beforeLines="0" w:after="0" w:afterLines="0" w:line="579" w:lineRule="exact"/>
        <w:ind w:left="0" w:leftChars="0" w:right="0" w:rightChars="0" w:firstLine="643" w:firstLineChars="200"/>
        <w:jc w:val="both"/>
        <w:textAlignment w:val="auto"/>
        <w:outlineLvl w:val="9"/>
        <w:rPr>
          <w:rFonts w:hint="eastAsia" w:ascii="仿宋_GB2312" w:hAnsi="仿宋_GB2312" w:eastAsia="仿宋_GB2312" w:cs="仿宋"/>
          <w:b w:val="0"/>
          <w:bCs/>
          <w:color w:val="000000"/>
          <w:kern w:val="0"/>
          <w:sz w:val="32"/>
          <w:szCs w:val="32"/>
          <w:lang w:val="en-US" w:eastAsia="zh-CN"/>
        </w:rPr>
      </w:pPr>
      <w:r>
        <w:rPr>
          <w:rFonts w:hint="eastAsia" w:ascii="仿宋_GB2312" w:hAnsi="仿宋_GB2312" w:eastAsia="仿宋_GB2312" w:cs="仿宋"/>
          <w:b/>
          <w:bCs w:val="0"/>
          <w:color w:val="000000"/>
          <w:kern w:val="0"/>
          <w:sz w:val="32"/>
          <w:szCs w:val="32"/>
          <w:lang w:eastAsia="zh-CN"/>
        </w:rPr>
        <w:t>第十四条</w:t>
      </w:r>
      <w:r>
        <w:rPr>
          <w:rFonts w:hint="eastAsia" w:ascii="仿宋_GB2312" w:hAnsi="仿宋_GB2312" w:eastAsia="仿宋_GB2312" w:cs="仿宋"/>
          <w:b w:val="0"/>
          <w:bCs/>
          <w:color w:val="000000"/>
          <w:kern w:val="0"/>
          <w:sz w:val="32"/>
          <w:szCs w:val="32"/>
          <w:lang w:val="en-US" w:eastAsia="zh-CN"/>
        </w:rPr>
        <w:t xml:space="preserve"> </w:t>
      </w:r>
      <w:r>
        <w:rPr>
          <w:rFonts w:hint="eastAsia" w:ascii="仿宋_GB2312" w:hAnsi="仿宋_GB2312" w:eastAsia="仿宋_GB2312" w:cs="仿宋"/>
          <w:b w:val="0"/>
          <w:bCs/>
          <w:color w:val="000000"/>
          <w:kern w:val="0"/>
          <w:sz w:val="32"/>
          <w:szCs w:val="32"/>
          <w:lang w:eastAsia="zh-CN"/>
        </w:rPr>
        <w:t>项目承担单位应当在预定时间签订</w:t>
      </w:r>
      <w:r>
        <w:rPr>
          <w:rFonts w:hint="eastAsia" w:ascii="仿宋_GB2312" w:hAnsi="仿宋_GB2312" w:eastAsia="仿宋_GB2312" w:cs="仿宋"/>
          <w:b w:val="0"/>
          <w:bCs/>
          <w:color w:val="000000"/>
          <w:kern w:val="0"/>
          <w:sz w:val="32"/>
          <w:szCs w:val="32"/>
        </w:rPr>
        <w:t>计划任务书</w:t>
      </w:r>
      <w:r>
        <w:rPr>
          <w:rFonts w:hint="eastAsia" w:ascii="仿宋_GB2312" w:hAnsi="仿宋_GB2312" w:eastAsia="仿宋_GB2312" w:cs="仿宋"/>
          <w:b w:val="0"/>
          <w:bCs/>
          <w:color w:val="000000"/>
          <w:kern w:val="0"/>
          <w:sz w:val="32"/>
          <w:szCs w:val="32"/>
          <w:lang w:eastAsia="zh-CN"/>
        </w:rPr>
        <w:t>。</w:t>
      </w:r>
      <w:r>
        <w:rPr>
          <w:rFonts w:hint="eastAsia" w:ascii="仿宋_GB2312" w:hAnsi="仿宋_GB2312" w:eastAsia="仿宋_GB2312" w:cs="仿宋"/>
          <w:b w:val="0"/>
          <w:bCs/>
          <w:color w:val="000000"/>
          <w:kern w:val="0"/>
          <w:sz w:val="32"/>
          <w:szCs w:val="32"/>
        </w:rPr>
        <w:t>计划任务书</w:t>
      </w:r>
      <w:r>
        <w:rPr>
          <w:rFonts w:hint="eastAsia" w:ascii="仿宋_GB2312" w:hAnsi="仿宋_GB2312" w:eastAsia="仿宋_GB2312" w:cs="仿宋"/>
          <w:b w:val="0"/>
          <w:bCs/>
          <w:color w:val="000000"/>
          <w:kern w:val="0"/>
          <w:sz w:val="32"/>
          <w:szCs w:val="32"/>
          <w:lang w:eastAsia="zh-CN"/>
        </w:rPr>
        <w:t>主要包括项目的研究任务、考核指标、验收内容、项目经费预算等，明确实施各方的权利和义务。</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79" w:lineRule="exact"/>
        <w:ind w:right="0" w:rightChars="0" w:firstLine="642" w:firstLineChars="0"/>
        <w:textAlignment w:val="auto"/>
        <w:outlineLvl w:val="9"/>
        <w:rPr>
          <w:rFonts w:hint="eastAsia" w:ascii="仿宋_GB2312" w:hAnsi="仿宋_GB2312" w:eastAsia="仿宋_GB2312" w:cs="仿宋"/>
          <w:b w:val="0"/>
          <w:bCs/>
          <w:color w:val="000000"/>
          <w:kern w:val="0"/>
          <w:sz w:val="32"/>
          <w:szCs w:val="32"/>
          <w:lang w:val="en-US" w:eastAsia="zh-CN"/>
        </w:rPr>
      </w:pPr>
      <w:r>
        <w:rPr>
          <w:rFonts w:hint="eastAsia" w:ascii="仿宋_GB2312" w:hAnsi="仿宋_GB2312" w:eastAsia="仿宋_GB2312" w:cs="仿宋"/>
          <w:b/>
          <w:bCs w:val="0"/>
          <w:color w:val="000000"/>
          <w:kern w:val="0"/>
          <w:sz w:val="32"/>
          <w:szCs w:val="32"/>
        </w:rPr>
        <w:t>第</w:t>
      </w:r>
      <w:r>
        <w:rPr>
          <w:rFonts w:hint="eastAsia" w:ascii="仿宋_GB2312" w:hAnsi="仿宋_GB2312" w:eastAsia="仿宋_GB2312" w:cs="仿宋"/>
          <w:b/>
          <w:bCs w:val="0"/>
          <w:color w:val="000000"/>
          <w:kern w:val="0"/>
          <w:sz w:val="32"/>
          <w:szCs w:val="32"/>
          <w:lang w:eastAsia="zh-CN"/>
        </w:rPr>
        <w:t>十五</w:t>
      </w:r>
      <w:r>
        <w:rPr>
          <w:rFonts w:hint="eastAsia" w:ascii="仿宋_GB2312" w:hAnsi="仿宋_GB2312" w:eastAsia="仿宋_GB2312" w:cs="仿宋"/>
          <w:b/>
          <w:bCs w:val="0"/>
          <w:color w:val="000000"/>
          <w:kern w:val="0"/>
          <w:sz w:val="32"/>
          <w:szCs w:val="32"/>
        </w:rPr>
        <w:t xml:space="preserve">条 </w:t>
      </w:r>
      <w:r>
        <w:rPr>
          <w:rFonts w:hint="eastAsia" w:ascii="仿宋_GB2312" w:hAnsi="仿宋_GB2312" w:eastAsia="仿宋_GB2312" w:cs="仿宋"/>
          <w:b w:val="0"/>
          <w:bCs/>
          <w:color w:val="000000"/>
          <w:sz w:val="32"/>
          <w:szCs w:val="32"/>
          <w:lang w:val="en-US" w:eastAsia="zh-CN"/>
        </w:rPr>
        <w:t>项目承担单位应加强对项目的组织和管理，</w:t>
      </w:r>
      <w:r>
        <w:rPr>
          <w:rFonts w:hint="eastAsia" w:ascii="仿宋_GB2312" w:hAnsi="仿宋_GB2312" w:eastAsia="仿宋_GB2312" w:cs="仿宋"/>
          <w:b w:val="0"/>
          <w:bCs/>
          <w:color w:val="000000"/>
          <w:kern w:val="0"/>
          <w:sz w:val="32"/>
          <w:szCs w:val="32"/>
          <w:lang w:eastAsia="zh-CN"/>
        </w:rPr>
        <w:t>在项目实施中履行以下义务：</w:t>
      </w:r>
      <w:r>
        <w:rPr>
          <w:rFonts w:hint="eastAsia" w:ascii="仿宋_GB2312" w:hAnsi="仿宋_GB2312" w:eastAsia="仿宋_GB2312" w:cs="仿宋"/>
          <w:b w:val="0"/>
          <w:bCs/>
          <w:color w:val="000000"/>
          <w:kern w:val="0"/>
          <w:sz w:val="32"/>
          <w:szCs w:val="32"/>
          <w:lang w:val="en-US" w:eastAsia="zh-CN"/>
        </w:rPr>
        <w:t xml:space="preserve">   </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79" w:lineRule="exact"/>
        <w:ind w:right="0" w:rightChars="0" w:firstLine="642" w:firstLineChars="0"/>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val="0"/>
          <w:bCs/>
          <w:color w:val="000000"/>
          <w:kern w:val="0"/>
          <w:sz w:val="32"/>
          <w:szCs w:val="32"/>
          <w:lang w:eastAsia="zh-CN"/>
        </w:rPr>
        <w:t>（一）制定完善的项目管理制度；</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79" w:lineRule="exact"/>
        <w:ind w:right="0" w:rightChars="0" w:firstLine="642" w:firstLineChars="0"/>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val="0"/>
          <w:bCs/>
          <w:color w:val="000000"/>
          <w:kern w:val="0"/>
          <w:sz w:val="32"/>
          <w:szCs w:val="32"/>
          <w:lang w:eastAsia="zh-CN"/>
        </w:rPr>
        <w:t>（二）按照项目</w:t>
      </w:r>
      <w:r>
        <w:rPr>
          <w:rFonts w:hint="eastAsia" w:ascii="仿宋_GB2312" w:hAnsi="仿宋_GB2312" w:eastAsia="仿宋_GB2312" w:cs="仿宋"/>
          <w:b w:val="0"/>
          <w:bCs/>
          <w:color w:val="000000"/>
          <w:kern w:val="0"/>
          <w:sz w:val="32"/>
          <w:szCs w:val="32"/>
        </w:rPr>
        <w:t>计划任务</w:t>
      </w:r>
      <w:r>
        <w:rPr>
          <w:rFonts w:hint="eastAsia" w:ascii="仿宋_GB2312" w:hAnsi="仿宋_GB2312" w:eastAsia="仿宋_GB2312" w:cs="仿宋"/>
          <w:b w:val="0"/>
          <w:bCs/>
          <w:color w:val="000000"/>
          <w:kern w:val="0"/>
          <w:sz w:val="32"/>
          <w:szCs w:val="32"/>
          <w:lang w:eastAsia="zh-CN"/>
        </w:rPr>
        <w:t>书完成相应目标任务；</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79" w:lineRule="exact"/>
        <w:ind w:right="0" w:rightChars="0"/>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val="0"/>
          <w:bCs/>
          <w:color w:val="000000"/>
          <w:kern w:val="0"/>
          <w:sz w:val="32"/>
          <w:szCs w:val="32"/>
          <w:lang w:val="en-US" w:eastAsia="zh-CN"/>
        </w:rPr>
        <w:t xml:space="preserve">    </w:t>
      </w:r>
      <w:r>
        <w:rPr>
          <w:rFonts w:hint="eastAsia" w:ascii="仿宋_GB2312" w:hAnsi="仿宋_GB2312" w:eastAsia="仿宋_GB2312" w:cs="仿宋"/>
          <w:b w:val="0"/>
          <w:bCs/>
          <w:color w:val="000000"/>
          <w:kern w:val="0"/>
          <w:sz w:val="32"/>
          <w:szCs w:val="32"/>
          <w:lang w:eastAsia="zh-CN"/>
        </w:rPr>
        <w:t>（三）合法、合规使用项目经费；</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79" w:lineRule="exact"/>
        <w:ind w:right="0" w:rightChars="0" w:firstLine="640" w:firstLineChars="0"/>
        <w:textAlignment w:val="auto"/>
        <w:outlineLvl w:val="9"/>
        <w:rPr>
          <w:rFonts w:hint="eastAsia" w:ascii="仿宋_GB2312" w:hAnsi="仿宋_GB2312" w:eastAsia="仿宋_GB2312" w:cs="仿宋"/>
          <w:b w:val="0"/>
          <w:bCs/>
          <w:color w:val="000000"/>
          <w:kern w:val="0"/>
          <w:sz w:val="32"/>
          <w:szCs w:val="32"/>
          <w:lang w:eastAsia="zh-CN"/>
        </w:rPr>
      </w:pPr>
      <w:r>
        <w:rPr>
          <w:rFonts w:hint="eastAsia" w:ascii="仿宋_GB2312" w:hAnsi="仿宋_GB2312" w:eastAsia="仿宋_GB2312" w:cs="仿宋"/>
          <w:b w:val="0"/>
          <w:bCs/>
          <w:color w:val="000000"/>
          <w:kern w:val="0"/>
          <w:sz w:val="32"/>
          <w:szCs w:val="32"/>
          <w:lang w:eastAsia="zh-CN"/>
        </w:rPr>
        <w:t>（四）按省科技行政主管部门要求如实填报项目进展情况以及相关统计调查表；</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79" w:lineRule="exact"/>
        <w:ind w:right="0" w:rightChars="0" w:firstLine="640" w:firstLineChars="0"/>
        <w:textAlignment w:val="auto"/>
        <w:outlineLvl w:val="9"/>
        <w:rPr>
          <w:rFonts w:hint="eastAsia" w:ascii="仿宋_GB2312" w:hAnsi="仿宋_GB2312" w:eastAsia="仿宋_GB2312" w:cs="仿宋"/>
          <w:b w:val="0"/>
          <w:bCs/>
          <w:color w:val="000000"/>
          <w:kern w:val="0"/>
          <w:sz w:val="32"/>
          <w:szCs w:val="32"/>
          <w:lang w:val="en-US" w:eastAsia="zh-CN"/>
        </w:rPr>
      </w:pPr>
      <w:r>
        <w:rPr>
          <w:rFonts w:hint="eastAsia" w:ascii="仿宋_GB2312" w:hAnsi="仿宋_GB2312" w:eastAsia="仿宋_GB2312" w:cs="仿宋"/>
          <w:b w:val="0"/>
          <w:bCs/>
          <w:color w:val="000000"/>
          <w:kern w:val="0"/>
          <w:sz w:val="32"/>
          <w:szCs w:val="32"/>
          <w:lang w:eastAsia="zh-CN"/>
        </w:rPr>
        <w:t>（五）配合省科技行政主管部门或者其委托机构对项目进行检查、验收及绩效评估。</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79" w:lineRule="exact"/>
        <w:ind w:right="0" w:rightChars="0" w:firstLine="640" w:firstLineChars="0"/>
        <w:textAlignment w:val="auto"/>
        <w:outlineLvl w:val="9"/>
        <w:rPr>
          <w:rFonts w:hint="eastAsia" w:ascii="仿宋_GB2312" w:hAnsi="仿宋_GB2312" w:eastAsia="仿宋_GB2312" w:cs="仿宋"/>
          <w:b w:val="0"/>
          <w:bCs/>
          <w:color w:val="000000"/>
          <w:kern w:val="0"/>
          <w:sz w:val="32"/>
          <w:szCs w:val="32"/>
          <w:lang w:val="en-US" w:eastAsia="zh-CN"/>
        </w:rPr>
      </w:pPr>
      <w:r>
        <w:rPr>
          <w:rFonts w:hint="eastAsia" w:ascii="仿宋_GB2312" w:hAnsi="仿宋_GB2312" w:eastAsia="仿宋_GB2312" w:cs="仿宋"/>
          <w:b/>
          <w:bCs w:val="0"/>
          <w:color w:val="000000"/>
          <w:kern w:val="0"/>
          <w:sz w:val="32"/>
          <w:szCs w:val="32"/>
          <w:lang w:val="en-US" w:eastAsia="zh-CN"/>
        </w:rPr>
        <w:t>第十六条</w:t>
      </w:r>
      <w:r>
        <w:rPr>
          <w:rFonts w:hint="eastAsia" w:ascii="仿宋_GB2312" w:hAnsi="仿宋_GB2312" w:eastAsia="仿宋_GB2312" w:cs="仿宋"/>
          <w:b w:val="0"/>
          <w:bCs/>
          <w:color w:val="000000"/>
          <w:kern w:val="0"/>
          <w:sz w:val="32"/>
          <w:szCs w:val="32"/>
          <w:lang w:val="en-US" w:eastAsia="zh-CN"/>
        </w:rPr>
        <w:t xml:space="preserve">  山西省科技合作交流专项项目的验收、变更、终止、撤销按相关规定执行。</w:t>
      </w:r>
    </w:p>
    <w:p>
      <w:pPr>
        <w:keepNext w:val="0"/>
        <w:keepLines w:val="0"/>
        <w:pageBreakBefore w:val="0"/>
        <w:widowControl/>
        <w:numPr>
          <w:ilvl w:val="0"/>
          <w:numId w:val="0"/>
        </w:numPr>
        <w:tabs>
          <w:tab w:val="left" w:pos="1247"/>
        </w:tabs>
        <w:kinsoku/>
        <w:wordWrap/>
        <w:overflowPunct/>
        <w:topLinePunct w:val="0"/>
        <w:autoSpaceDE/>
        <w:autoSpaceDN/>
        <w:bidi w:val="0"/>
        <w:adjustRightInd/>
        <w:snapToGrid/>
        <w:spacing w:before="0" w:beforeLines="0" w:after="0" w:afterLines="0" w:line="500" w:lineRule="exact"/>
        <w:ind w:right="0" w:rightChars="0" w:firstLine="641" w:firstLineChars="0"/>
        <w:textAlignment w:val="auto"/>
        <w:outlineLvl w:val="9"/>
        <w:rPr>
          <w:rFonts w:hint="eastAsia" w:ascii="仿宋" w:hAnsi="仿宋" w:eastAsia="仿宋" w:cs="仿宋"/>
          <w:b w:val="0"/>
          <w:bCs/>
          <w:color w:val="000000"/>
          <w:kern w:val="0"/>
          <w:sz w:val="32"/>
          <w:szCs w:val="32"/>
          <w:lang w:val="en-US" w:eastAsia="zh-CN"/>
        </w:rPr>
      </w:pPr>
    </w:p>
    <w:p>
      <w:pPr>
        <w:keepNext w:val="0"/>
        <w:keepLines w:val="0"/>
        <w:pageBreakBefore w:val="0"/>
        <w:widowControl/>
        <w:numPr>
          <w:ilvl w:val="0"/>
          <w:numId w:val="1"/>
        </w:numPr>
        <w:shd w:val="solid" w:color="FFFFFF" w:fill="auto"/>
        <w:kinsoku/>
        <w:wordWrap/>
        <w:overflowPunct/>
        <w:topLinePunct w:val="0"/>
        <w:autoSpaceDE/>
        <w:autoSpaceDN w:val="0"/>
        <w:bidi w:val="0"/>
        <w:adjustRightInd/>
        <w:snapToGrid/>
        <w:spacing w:before="0" w:beforeLines="0" w:after="313" w:afterLines="100" w:line="579" w:lineRule="exact"/>
        <w:ind w:left="0" w:leftChars="0" w:right="0" w:rightChars="0" w:firstLine="0" w:firstLineChars="0"/>
        <w:jc w:val="center"/>
        <w:textAlignment w:val="auto"/>
        <w:outlineLvl w:val="9"/>
        <w:rPr>
          <w:rFonts w:hint="eastAsia" w:ascii="黑体" w:hAnsi="黑体" w:eastAsia="黑体" w:cs="仿宋"/>
          <w:b w:val="0"/>
          <w:bCs w:val="0"/>
          <w:i w:val="0"/>
          <w:snapToGrid/>
          <w:color w:val="000000"/>
          <w:sz w:val="32"/>
          <w:szCs w:val="32"/>
          <w:shd w:val="clear" w:color="auto" w:fill="FFFFFF"/>
          <w:lang w:val="en-US" w:eastAsia="zh-CN"/>
        </w:rPr>
      </w:pPr>
      <w:r>
        <w:rPr>
          <w:rFonts w:hint="eastAsia" w:ascii="黑体" w:hAnsi="黑体" w:eastAsia="黑体" w:cs="仿宋"/>
          <w:b w:val="0"/>
          <w:bCs w:val="0"/>
          <w:i w:val="0"/>
          <w:snapToGrid/>
          <w:color w:val="000000"/>
          <w:sz w:val="32"/>
          <w:szCs w:val="32"/>
          <w:shd w:val="clear" w:color="auto" w:fill="FFFFFF"/>
          <w:lang w:val="en-US" w:eastAsia="zh-CN"/>
        </w:rPr>
        <w:t xml:space="preserve"> 监督管理</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left="0" w:leftChars="0" w:right="0" w:rightChars="0" w:firstLine="643" w:firstLineChars="200"/>
        <w:jc w:val="left"/>
        <w:textAlignment w:val="auto"/>
        <w:outlineLvl w:val="9"/>
        <w:rPr>
          <w:rFonts w:hint="eastAsia" w:ascii="仿宋_GB2312" w:hAnsi="仿宋_GB2312" w:eastAsia="仿宋_GB2312"/>
          <w:b w:val="0"/>
          <w:bCs w:val="0"/>
          <w:color w:val="auto"/>
          <w:sz w:val="32"/>
          <w:szCs w:val="32"/>
          <w:shd w:val="clear" w:color="auto" w:fill="FFFFFF"/>
          <w:lang w:val="en-US" w:eastAsia="zh-CN"/>
        </w:rPr>
      </w:pPr>
      <w:r>
        <w:rPr>
          <w:rFonts w:hint="eastAsia" w:ascii="仿宋_GB2312" w:hAnsi="仿宋_GB2312" w:eastAsia="仿宋_GB2312"/>
          <w:b/>
          <w:bCs/>
          <w:color w:val="auto"/>
          <w:sz w:val="32"/>
          <w:szCs w:val="32"/>
          <w:shd w:val="clear" w:color="auto" w:fill="FFFFFF"/>
          <w:lang w:val="en-US" w:eastAsia="zh-CN"/>
        </w:rPr>
        <w:t>第十七条</w:t>
      </w:r>
      <w:r>
        <w:rPr>
          <w:rFonts w:hint="eastAsia" w:ascii="仿宋_GB2312" w:hAnsi="仿宋_GB2312" w:eastAsia="仿宋_GB2312"/>
          <w:b w:val="0"/>
          <w:bCs w:val="0"/>
          <w:color w:val="auto"/>
          <w:sz w:val="32"/>
          <w:szCs w:val="32"/>
          <w:shd w:val="clear" w:color="auto" w:fill="FFFFFF"/>
          <w:lang w:val="en-US" w:eastAsia="zh-CN"/>
        </w:rPr>
        <w:t xml:space="preserve">  省科技行政主管部门按照国家、省计划项目监管有关要求加强事中事后监管，对监管范围、监管责任、监管形式、监管内容、监管结果等事项另行作出细化规定。</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right="0" w:rightChars="0"/>
        <w:textAlignment w:val="auto"/>
        <w:rPr>
          <w:rFonts w:hint="eastAsia" w:ascii="仿宋_GB2312" w:hAnsi="仿宋_GB2312" w:eastAsia="仿宋_GB2312"/>
          <w:b w:val="0"/>
          <w:bCs w:val="0"/>
          <w:color w:val="auto"/>
          <w:sz w:val="32"/>
          <w:szCs w:val="32"/>
          <w:shd w:val="clear" w:color="auto" w:fill="FFFFFF"/>
          <w:lang w:val="en-US" w:eastAsia="zh-CN"/>
        </w:rPr>
      </w:pPr>
      <w:r>
        <w:rPr>
          <w:rFonts w:hint="eastAsia" w:ascii="仿宋_GB2312" w:hAnsi="仿宋_GB2312" w:eastAsia="仿宋_GB2312"/>
          <w:b w:val="0"/>
          <w:bCs w:val="0"/>
          <w:color w:val="auto"/>
          <w:sz w:val="32"/>
          <w:szCs w:val="32"/>
          <w:shd w:val="clear" w:color="auto" w:fill="FFFFFF"/>
          <w:lang w:val="en-US" w:eastAsia="zh-CN"/>
        </w:rPr>
        <w:t xml:space="preserve">    </w:t>
      </w:r>
      <w:r>
        <w:rPr>
          <w:rFonts w:hint="eastAsia" w:ascii="仿宋_GB2312" w:hAnsi="仿宋_GB2312" w:eastAsia="仿宋_GB2312"/>
          <w:b/>
          <w:bCs/>
          <w:color w:val="auto"/>
          <w:sz w:val="32"/>
          <w:szCs w:val="32"/>
          <w:shd w:val="clear" w:color="auto" w:fill="FFFFFF"/>
          <w:lang w:val="en-US" w:eastAsia="zh-CN"/>
        </w:rPr>
        <w:t>第十八条</w:t>
      </w:r>
      <w:r>
        <w:rPr>
          <w:rFonts w:hint="eastAsia" w:ascii="仿宋_GB2312" w:hAnsi="仿宋_GB2312" w:eastAsia="仿宋_GB2312"/>
          <w:b w:val="0"/>
          <w:bCs w:val="0"/>
          <w:color w:val="auto"/>
          <w:sz w:val="32"/>
          <w:szCs w:val="32"/>
          <w:shd w:val="clear" w:color="auto" w:fill="FFFFFF"/>
          <w:lang w:val="en-US" w:eastAsia="zh-CN"/>
        </w:rPr>
        <w:t xml:space="preserve">  对项目实施过程中出现的违规行为，按有关规定处理。</w:t>
      </w:r>
    </w:p>
    <w:p>
      <w:pPr>
        <w:keepNext w:val="0"/>
        <w:keepLines w:val="0"/>
        <w:pageBreakBefore w:val="0"/>
        <w:widowControl/>
        <w:numPr>
          <w:ilvl w:val="0"/>
          <w:numId w:val="0"/>
        </w:numPr>
        <w:shd w:val="solid" w:color="FFFFFF" w:fill="auto"/>
        <w:kinsoku/>
        <w:wordWrap/>
        <w:overflowPunct/>
        <w:topLinePunct w:val="0"/>
        <w:autoSpaceDE/>
        <w:autoSpaceDN w:val="0"/>
        <w:bidi w:val="0"/>
        <w:adjustRightInd/>
        <w:snapToGrid/>
        <w:spacing w:before="0" w:beforeLines="0" w:after="0" w:afterLines="0" w:line="579" w:lineRule="exact"/>
        <w:ind w:right="0" w:rightChars="0"/>
        <w:textAlignment w:val="auto"/>
        <w:rPr>
          <w:rFonts w:hint="eastAsia" w:ascii="仿宋_GB2312" w:hAnsi="仿宋_GB2312" w:eastAsia="仿宋_GB2312"/>
          <w:b w:val="0"/>
          <w:bCs w:val="0"/>
          <w:color w:val="auto"/>
          <w:sz w:val="32"/>
          <w:szCs w:val="32"/>
          <w:shd w:val="clear" w:color="auto" w:fill="FFFFFF"/>
          <w:lang w:val="en-US" w:eastAsia="zh-CN"/>
        </w:rPr>
      </w:pP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313" w:afterLines="100" w:line="579" w:lineRule="exact"/>
        <w:ind w:left="0" w:leftChars="0" w:right="0" w:rightChars="0" w:firstLine="0" w:firstLineChars="0"/>
        <w:jc w:val="center"/>
        <w:textAlignment w:val="auto"/>
        <w:outlineLvl w:val="9"/>
        <w:rPr>
          <w:rFonts w:hint="eastAsia" w:ascii="黑体" w:hAnsi="黑体" w:eastAsia="黑体" w:cs="仿宋"/>
          <w:b w:val="0"/>
          <w:bCs w:val="0"/>
          <w:i w:val="0"/>
          <w:snapToGrid/>
          <w:color w:val="000000"/>
          <w:sz w:val="32"/>
          <w:szCs w:val="32"/>
          <w:shd w:val="clear" w:color="auto" w:fill="FFFFFF"/>
          <w:lang w:eastAsia="zh-CN"/>
        </w:rPr>
      </w:pPr>
      <w:r>
        <w:rPr>
          <w:rFonts w:hint="eastAsia" w:ascii="黑体" w:hAnsi="黑体" w:eastAsia="黑体" w:cs="仿宋"/>
          <w:b w:val="0"/>
          <w:bCs w:val="0"/>
          <w:i w:val="0"/>
          <w:snapToGrid/>
          <w:color w:val="000000"/>
          <w:sz w:val="32"/>
          <w:szCs w:val="32"/>
          <w:shd w:val="clear" w:color="auto" w:fill="FFFFFF"/>
          <w:lang w:eastAsia="zh-CN"/>
        </w:rPr>
        <w:t>第五章  附</w:t>
      </w:r>
      <w:r>
        <w:rPr>
          <w:rFonts w:hint="eastAsia" w:ascii="黑体" w:hAnsi="黑体" w:eastAsia="黑体" w:cs="仿宋"/>
          <w:b w:val="0"/>
          <w:bCs w:val="0"/>
          <w:i w:val="0"/>
          <w:snapToGrid/>
          <w:color w:val="000000"/>
          <w:sz w:val="32"/>
          <w:szCs w:val="32"/>
          <w:shd w:val="clear" w:color="auto" w:fill="FFFFFF"/>
          <w:lang w:val="en-US" w:eastAsia="zh-CN"/>
        </w:rPr>
        <w:t xml:space="preserve">  </w:t>
      </w:r>
      <w:r>
        <w:rPr>
          <w:rFonts w:hint="eastAsia" w:ascii="黑体" w:hAnsi="黑体" w:eastAsia="黑体" w:cs="仿宋"/>
          <w:b w:val="0"/>
          <w:bCs w:val="0"/>
          <w:i w:val="0"/>
          <w:snapToGrid/>
          <w:color w:val="000000"/>
          <w:sz w:val="32"/>
          <w:szCs w:val="32"/>
          <w:shd w:val="clear" w:color="auto" w:fill="FFFFFF"/>
          <w:lang w:eastAsia="zh-CN"/>
        </w:rPr>
        <w:t>则</w:t>
      </w: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579" w:lineRule="exact"/>
        <w:ind w:left="0" w:leftChars="0" w:right="0" w:rightChars="0" w:firstLine="643" w:firstLineChars="200"/>
        <w:textAlignment w:val="auto"/>
        <w:outlineLvl w:val="9"/>
        <w:rPr>
          <w:rFonts w:hint="eastAsia" w:ascii="仿宋_GB2312" w:hAnsi="仿宋_GB2312" w:eastAsia="仿宋_GB2312" w:cs="仿宋"/>
          <w:b w:val="0"/>
          <w:i w:val="0"/>
          <w:snapToGrid/>
          <w:color w:val="000000"/>
          <w:sz w:val="32"/>
          <w:szCs w:val="32"/>
          <w:shd w:val="clear" w:color="auto" w:fill="FFFFFF"/>
          <w:lang w:val="en-US" w:eastAsia="zh-CN"/>
        </w:rPr>
      </w:pPr>
      <w:r>
        <w:rPr>
          <w:rFonts w:hint="eastAsia" w:ascii="仿宋_GB2312" w:hAnsi="仿宋_GB2312" w:eastAsia="仿宋_GB2312" w:cs="仿宋"/>
          <w:b/>
          <w:bCs/>
          <w:i w:val="0"/>
          <w:snapToGrid/>
          <w:color w:val="000000"/>
          <w:sz w:val="32"/>
          <w:szCs w:val="32"/>
          <w:shd w:val="clear" w:color="auto" w:fill="FFFFFF"/>
          <w:lang w:eastAsia="zh-CN"/>
        </w:rPr>
        <w:t>第十九条</w:t>
      </w:r>
      <w:r>
        <w:rPr>
          <w:rFonts w:hint="eastAsia" w:ascii="仿宋_GB2312" w:hAnsi="仿宋_GB2312" w:eastAsia="仿宋_GB2312" w:cs="仿宋"/>
          <w:b w:val="0"/>
          <w:i w:val="0"/>
          <w:snapToGrid/>
          <w:color w:val="000000"/>
          <w:sz w:val="32"/>
          <w:szCs w:val="32"/>
          <w:shd w:val="clear" w:color="auto" w:fill="FFFFFF"/>
          <w:lang w:eastAsia="zh-CN"/>
        </w:rPr>
        <w:t xml:space="preserve"> </w:t>
      </w:r>
      <w:r>
        <w:rPr>
          <w:rFonts w:hint="eastAsia" w:ascii="仿宋_GB2312" w:hAnsi="仿宋_GB2312" w:eastAsia="仿宋_GB2312" w:cs="仿宋"/>
          <w:b w:val="0"/>
          <w:i w:val="0"/>
          <w:snapToGrid/>
          <w:color w:val="000000"/>
          <w:sz w:val="32"/>
          <w:szCs w:val="32"/>
          <w:shd w:val="clear" w:color="auto" w:fill="FFFFFF"/>
          <w:lang w:val="en-US" w:eastAsia="zh-CN"/>
        </w:rPr>
        <w:t xml:space="preserve"> </w:t>
      </w:r>
      <w:r>
        <w:rPr>
          <w:rFonts w:hint="eastAsia" w:ascii="仿宋_GB2312" w:hAnsi="仿宋_GB2312" w:eastAsia="仿宋_GB2312" w:cs="仿宋"/>
          <w:b w:val="0"/>
          <w:i w:val="0"/>
          <w:snapToGrid/>
          <w:color w:val="000000"/>
          <w:sz w:val="32"/>
          <w:szCs w:val="32"/>
          <w:shd w:val="clear" w:color="auto" w:fill="FFFFFF"/>
          <w:lang w:eastAsia="zh-CN"/>
        </w:rPr>
        <w:t>本办法自</w:t>
      </w:r>
      <w:r>
        <w:rPr>
          <w:rFonts w:hint="eastAsia" w:ascii="仿宋_GB2312" w:hAnsi="仿宋_GB2312" w:eastAsia="仿宋_GB2312" w:cs="仿宋"/>
          <w:b w:val="0"/>
          <w:i w:val="0"/>
          <w:snapToGrid/>
          <w:color w:val="000000"/>
          <w:sz w:val="32"/>
          <w:szCs w:val="32"/>
          <w:shd w:val="clear" w:color="auto" w:fill="FFFFFF"/>
          <w:lang w:val="en-US" w:eastAsia="zh-CN"/>
        </w:rPr>
        <w:t>2023年6月1日起施行，有效期5年。</w:t>
      </w:r>
    </w:p>
    <w:p>
      <w:pPr>
        <w:ind w:firstLine="643" w:firstLineChars="200"/>
      </w:pPr>
      <w:r>
        <w:rPr>
          <w:rFonts w:hint="eastAsia" w:ascii="仿宋_GB2312" w:hAnsi="仿宋_GB2312" w:eastAsia="仿宋_GB2312" w:cs="仿宋"/>
          <w:b/>
          <w:bCs/>
          <w:i w:val="0"/>
          <w:snapToGrid/>
          <w:color w:val="000000"/>
          <w:sz w:val="32"/>
          <w:szCs w:val="32"/>
          <w:shd w:val="clear" w:color="auto" w:fill="FFFFFF"/>
          <w:lang w:eastAsia="zh-CN"/>
        </w:rPr>
        <w:t>第二十条</w:t>
      </w:r>
      <w:r>
        <w:rPr>
          <w:rFonts w:hint="eastAsia" w:ascii="仿宋_GB2312" w:hAnsi="仿宋_GB2312" w:eastAsia="仿宋_GB2312" w:cs="仿宋"/>
          <w:b w:val="0"/>
          <w:i w:val="0"/>
          <w:snapToGrid/>
          <w:color w:val="000000"/>
          <w:sz w:val="32"/>
          <w:szCs w:val="32"/>
          <w:shd w:val="clear" w:color="auto" w:fill="FFFFFF"/>
          <w:lang w:val="en-US" w:eastAsia="zh-CN"/>
        </w:rPr>
        <w:t xml:space="preserve">  本办法</w:t>
      </w:r>
      <w:r>
        <w:rPr>
          <w:rFonts w:hint="eastAsia" w:ascii="仿宋_GB2312" w:hAnsi="仿宋_GB2312" w:eastAsia="仿宋_GB2312" w:cs="仿宋"/>
          <w:b w:val="0"/>
          <w:i w:val="0"/>
          <w:snapToGrid/>
          <w:color w:val="000000"/>
          <w:sz w:val="32"/>
          <w:szCs w:val="32"/>
          <w:shd w:val="clear" w:color="auto" w:fill="FFFFFF"/>
          <w:lang w:eastAsia="zh-CN"/>
        </w:rPr>
        <w:t>由</w:t>
      </w:r>
      <w:r>
        <w:rPr>
          <w:rFonts w:hint="eastAsia" w:ascii="仿宋_GB2312" w:hAnsi="仿宋_GB2312" w:eastAsia="仿宋_GB2312" w:cs="仿宋"/>
          <w:b w:val="0"/>
          <w:bCs/>
          <w:color w:val="000000"/>
          <w:sz w:val="32"/>
          <w:szCs w:val="32"/>
          <w:lang w:val="en-US" w:eastAsia="zh-CN"/>
        </w:rPr>
        <w:t>省</w:t>
      </w:r>
      <w:r>
        <w:rPr>
          <w:rFonts w:hint="eastAsia" w:ascii="仿宋_GB2312" w:hAnsi="仿宋_GB2312" w:eastAsia="仿宋_GB2312" w:cs="仿宋"/>
          <w:b w:val="0"/>
          <w:bCs/>
          <w:color w:val="000000"/>
          <w:sz w:val="32"/>
          <w:szCs w:val="32"/>
        </w:rPr>
        <w:t>科技行政主管部门</w:t>
      </w:r>
      <w:r>
        <w:rPr>
          <w:rFonts w:hint="eastAsia" w:ascii="仿宋_GB2312" w:hAnsi="仿宋_GB2312" w:eastAsia="仿宋_GB2312" w:cs="仿宋"/>
          <w:b w:val="0"/>
          <w:i w:val="0"/>
          <w:snapToGrid/>
          <w:color w:val="000000"/>
          <w:sz w:val="32"/>
          <w:szCs w:val="32"/>
          <w:shd w:val="clear" w:color="auto" w:fill="FFFFFF"/>
          <w:lang w:eastAsia="zh-CN"/>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F6113"/>
    <w:multiLevelType w:val="singleLevel"/>
    <w:tmpl w:val="ED7F611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jJjZjgwZjMwMDBlYTAwNWZmZmM5MThlOTk1MGMifQ=="/>
  </w:docVars>
  <w:rsids>
    <w:rsidRoot w:val="00000000"/>
    <w:rsid w:val="3E3162DB"/>
    <w:rsid w:val="593D0346"/>
    <w:rsid w:val="59FB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1924</Words>
  <Characters>1932</Characters>
  <Lines>0</Lines>
  <Paragraphs>0</Paragraphs>
  <TotalTime>5</TotalTime>
  <ScaleCrop>false</ScaleCrop>
  <LinksUpToDate>false</LinksUpToDate>
  <CharactersWithSpaces>2002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2023-05-24T09:02:00Z</dcterms:created>
  <dc:creator>sjh</dc:creator>
  <cp:lastModifiedBy>孙继海</cp:lastModifiedBy>
  <dcterms:modified xsi:type="dcterms:W3CDTF">2023-05-24T09:29:04Z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0720C15243A64280B9F9BF4CD7DF2EC7_12</vt:lpwstr>
  </property>
</Properties>
</file>