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黑体" w:eastAsia="黑体"/>
          <w:b w:val="0"/>
          <w:sz w:val="32"/>
          <w:szCs w:val="32"/>
        </w:rPr>
      </w:pPr>
    </w:p>
    <w:p>
      <w:pPr>
        <w:spacing w:after="120" w:afterLines="50"/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spacing w:after="120" w:afterLines="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吕梁市校地合作重点研发专项</w:t>
      </w:r>
    </w:p>
    <w:p>
      <w:pPr>
        <w:spacing w:after="120" w:afterLines="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pStyle w:val="17"/>
      </w:pPr>
    </w:p>
    <w:p/>
    <w:p>
      <w:pPr>
        <w:spacing w:line="56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</w:p>
    <w:p>
      <w:pPr>
        <w:spacing w:line="56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技术领域：</w:t>
      </w:r>
    </w:p>
    <w:p>
      <w:pPr>
        <w:spacing w:line="56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申报单位：</w:t>
      </w:r>
    </w:p>
    <w:p>
      <w:pPr>
        <w:spacing w:line="56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组织单位：</w:t>
      </w:r>
    </w:p>
    <w:p>
      <w:pPr>
        <w:spacing w:line="56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项目负责人：</w:t>
      </w:r>
    </w:p>
    <w:p>
      <w:pPr>
        <w:spacing w:line="56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项目起止时间：</w:t>
      </w:r>
    </w:p>
    <w:p>
      <w:pPr>
        <w:spacing w:line="56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填报日期：</w:t>
      </w:r>
    </w:p>
    <w:p>
      <w:pPr>
        <w:spacing w:line="560" w:lineRule="atLeast"/>
        <w:rPr>
          <w:sz w:val="30"/>
          <w:szCs w:val="30"/>
        </w:rPr>
      </w:pPr>
    </w:p>
    <w:p>
      <w:pPr>
        <w:spacing w:line="560" w:lineRule="atLeast"/>
        <w:rPr>
          <w:sz w:val="30"/>
          <w:szCs w:val="30"/>
        </w:rPr>
      </w:pPr>
    </w:p>
    <w:p>
      <w:pPr>
        <w:spacing w:line="560" w:lineRule="atLeast"/>
        <w:rPr>
          <w:sz w:val="30"/>
          <w:szCs w:val="30"/>
        </w:rPr>
      </w:pPr>
    </w:p>
    <w:p>
      <w:pPr>
        <w:spacing w:line="560" w:lineRule="atLeast"/>
        <w:rPr>
          <w:sz w:val="30"/>
          <w:szCs w:val="30"/>
        </w:rPr>
      </w:pPr>
    </w:p>
    <w:p>
      <w:pPr>
        <w:spacing w:line="560" w:lineRule="atLeast"/>
        <w:rPr>
          <w:sz w:val="30"/>
          <w:szCs w:val="30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18"/>
        <w:spacing w:before="0" w:after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吕梁市科学技术局</w:t>
      </w:r>
    </w:p>
    <w:p>
      <w:pPr>
        <w:spacing w:line="400" w:lineRule="exact"/>
        <w:jc w:val="center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年制</w:t>
      </w:r>
    </w:p>
    <w:p>
      <w:pPr>
        <w:spacing w:line="400" w:lineRule="exact"/>
        <w:jc w:val="center"/>
        <w:rPr>
          <w:rFonts w:ascii="仿宋" w:eastAsia="仿宋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spacing w:line="600" w:lineRule="exact"/>
        <w:ind w:firstLine="562" w:firstLineChars="200"/>
        <w:rPr>
          <w:b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一、填写说明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"/>
          <w:sz w:val="32"/>
          <w:szCs w:val="32"/>
          <w:shd w:val="solid" w:color="FFFFFF" w:fill="FFFFFF"/>
        </w:rPr>
      </w:pPr>
      <w:r>
        <w:rPr>
          <w:rFonts w:hint="eastAsia" w:ascii="仿宋_GB2312" w:eastAsia="仿宋_GB2312" w:cs="仿宋"/>
          <w:sz w:val="32"/>
          <w:szCs w:val="32"/>
          <w:shd w:val="solid" w:color="FFFFFF" w:fill="FFFFFF"/>
        </w:rPr>
        <w:t>1.项目申报书分为“项目基本信息表”，“项目简介”，“项目目标及考核指标”，“项目目标、成果与考核指标表”，“项目主要参加人员”，“项目进度安排”、 “项目经费预算”七个部分。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"/>
          <w:sz w:val="32"/>
          <w:szCs w:val="32"/>
          <w:shd w:val="solid" w:color="FFFFFF" w:fill="FFFFFF"/>
        </w:rPr>
      </w:pPr>
      <w:r>
        <w:rPr>
          <w:rFonts w:hint="eastAsia" w:ascii="仿宋_GB2312" w:eastAsia="仿宋_GB2312" w:cs="仿宋"/>
          <w:sz w:val="32"/>
          <w:szCs w:val="32"/>
          <w:shd w:val="solid" w:color="FFFFFF" w:fill="FFFFFF"/>
        </w:rPr>
        <w:t>申报书的内容将作为项目评审、以及签订任务书的重要依据，申报书的各项填报内容须实事求是、准确完整、层次清晰。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"/>
          <w:sz w:val="32"/>
          <w:szCs w:val="32"/>
          <w:shd w:val="solid" w:color="FFFFFF" w:fill="FFFFFF"/>
        </w:rPr>
      </w:pPr>
      <w:r>
        <w:rPr>
          <w:rFonts w:hint="eastAsia" w:ascii="仿宋_GB2312" w:eastAsia="仿宋_GB2312" w:cs="仿宋"/>
          <w:sz w:val="32"/>
          <w:szCs w:val="32"/>
          <w:shd w:val="solid" w:color="FFFFFF" w:fill="FFFFFF"/>
        </w:rPr>
        <w:t>2.请申报单位认真阅读校地合作专项管理办法及申报通知要求，所申报的项目研究内容须对应、符合管理办法及申报通知要求。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"/>
          <w:sz w:val="32"/>
          <w:szCs w:val="32"/>
          <w:shd w:val="solid" w:color="FFFFFF" w:fill="FFFFFF"/>
        </w:rPr>
      </w:pPr>
      <w:r>
        <w:rPr>
          <w:rFonts w:hint="eastAsia" w:ascii="仿宋_GB2312" w:eastAsia="仿宋_GB2312" w:cs="仿宋"/>
          <w:sz w:val="32"/>
          <w:szCs w:val="32"/>
          <w:shd w:val="solid" w:color="FFFFFF" w:fill="FFFFFF"/>
        </w:rPr>
        <w:t>3.项目名称应清晰、准确反映研究内容，项目名称不宜宽泛。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"/>
          <w:sz w:val="32"/>
          <w:szCs w:val="32"/>
          <w:shd w:val="solid" w:color="FFFFFF" w:fill="FFFFFF"/>
        </w:rPr>
      </w:pPr>
      <w:r>
        <w:rPr>
          <w:rFonts w:hint="eastAsia" w:ascii="仿宋_GB2312" w:eastAsia="仿宋_GB2312" w:cs="仿宋"/>
          <w:sz w:val="32"/>
          <w:szCs w:val="32"/>
          <w:shd w:val="solid" w:color="FFFFFF" w:fill="FFFFFF"/>
        </w:rPr>
        <w:t>4.外来语要同时用原文和中文表达，第一次出现的缩略词，须注明全称。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"/>
          <w:sz w:val="32"/>
          <w:szCs w:val="32"/>
          <w:shd w:val="solid" w:color="FFFFFF" w:fill="FFFFFF"/>
        </w:rPr>
      </w:pPr>
      <w:r>
        <w:rPr>
          <w:rFonts w:hint="eastAsia" w:ascii="仿宋_GB2312" w:eastAsia="仿宋_GB2312" w:cs="仿宋"/>
          <w:sz w:val="32"/>
          <w:szCs w:val="32"/>
          <w:shd w:val="solid" w:color="FFFFFF" w:fill="FFFFFF"/>
        </w:rPr>
        <w:t>5.申报书中的单位名称，请填写全称，并与单位公章一致。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二、申报说明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"/>
          <w:sz w:val="32"/>
          <w:szCs w:val="32"/>
          <w:shd w:val="solid" w:color="FFFFFF" w:fill="FFFFFF"/>
        </w:rPr>
      </w:pPr>
      <w:r>
        <w:rPr>
          <w:rFonts w:hint="eastAsia" w:ascii="仿宋_GB2312" w:eastAsia="仿宋_GB2312" w:cs="仿宋"/>
          <w:sz w:val="32"/>
          <w:szCs w:val="32"/>
          <w:shd w:val="solid" w:color="FFFFFF" w:fill="FFFFFF"/>
        </w:rPr>
        <w:t>申报单位对申报材料的真实性、完整性负责。</w:t>
      </w:r>
    </w:p>
    <w:p>
      <w:pPr>
        <w:spacing w:line="600" w:lineRule="exac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120" w:afterLines="50"/>
        <w:jc w:val="center"/>
        <w:rPr>
          <w:sz w:val="36"/>
          <w:szCs w:val="36"/>
        </w:rPr>
      </w:pPr>
    </w:p>
    <w:p>
      <w:pPr>
        <w:spacing w:after="12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项目基本信息表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29"/>
        <w:gridCol w:w="1356"/>
        <w:gridCol w:w="1189"/>
        <w:gridCol w:w="1696"/>
        <w:gridCol w:w="118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技术领域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□基础前沿  □重大共性关键技术  □应用示范研究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经费需求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单位所在地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835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730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387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/>
        </w:tc>
        <w:tc>
          <w:tcPr>
            <w:tcW w:w="82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after="12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项目简介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</w:trPr>
        <w:tc>
          <w:tcPr>
            <w:tcW w:w="5000" w:type="pct"/>
          </w:tcPr>
          <w:p>
            <w:pPr>
              <w:spacing w:line="600" w:lineRule="exact"/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一、从研究背景、研究目标、研究内容（包括拟解决的重大科学问题或关键技术问题）、技术路线、研究基础和团队、预期成果和效益等方面简要描述。</w:t>
            </w:r>
          </w:p>
          <w:p>
            <w:pPr>
              <w:spacing w:after="120" w:afterLines="50"/>
              <w:rPr>
                <w:rFonts w:asci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6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二、国内外现状及趋势分析（国内外总体研究情况和水平、最新进展和发展前景）。</w:t>
            </w:r>
          </w:p>
        </w:tc>
      </w:tr>
    </w:tbl>
    <w:p>
      <w:pPr>
        <w:spacing w:after="12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研究</w:t>
      </w:r>
      <w:r>
        <w:rPr>
          <w:rFonts w:ascii="方正小标宋简体" w:eastAsia="方正小标宋简体"/>
          <w:sz w:val="44"/>
          <w:szCs w:val="44"/>
        </w:rPr>
        <w:t>目标</w:t>
      </w:r>
      <w:r>
        <w:rPr>
          <w:rFonts w:hint="eastAsia" w:ascii="方正小标宋简体" w:eastAsia="方正小标宋简体"/>
          <w:sz w:val="44"/>
          <w:szCs w:val="44"/>
        </w:rPr>
        <w:t>及内容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asci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一、申报项目与吕梁产业发展的关联性，对吕梁产业发展目标的支撑作用。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asci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二、项目目标、成果与考核指标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ascii="Verdana" w:hAnsi="Verdana"/>
                <w:color w:val="333333"/>
                <w:sz w:val="24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三、项目成果的呈现形式及描述。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四、项目的主要研究内容，拟解决的关键科学问题、关键技术问题，针对这些问题拟开展的主要研究内容。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ascii="Verdana" w:hAnsi="Verdana"/>
                <w:color w:val="333333"/>
                <w:sz w:val="24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五、项目拟采取的研究方法，针对项目研究拟解决的问题，拟采用的研究方法（技术路线）的可行性、先进性分析。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六、主要创新点，围绕基础前沿、共性关键技术或应用示范等层面，简述项目的主要创新点。</w:t>
            </w:r>
          </w:p>
          <w:p>
            <w:pPr>
              <w:spacing w:after="120" w:afterLines="50"/>
              <w:rPr>
                <w:rFonts w:ascii="Verdana" w:hAnsi="Verdan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七、申报单位及合作单位研究基础（已有工作基础、研究成果、研究队伍等）</w:t>
            </w:r>
          </w:p>
          <w:p>
            <w:pPr>
              <w:spacing w:after="120" w:afterLines="50"/>
              <w:rPr>
                <w:rFonts w:ascii="仿宋" w:eastAsia="仿宋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5000" w:type="pct"/>
          </w:tcPr>
          <w:p>
            <w:pPr>
              <w:spacing w:after="120" w:afterLines="50"/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shd w:val="solid" w:color="FFFFFF" w:fill="FFFFFF"/>
              </w:rPr>
              <w:t>八、预期经济社会效益。项目的科学、技术、产业预期指标。项目的预期科学价值、社会、经济、生态效益。</w:t>
            </w:r>
          </w:p>
          <w:p>
            <w:pPr>
              <w:spacing w:after="120" w:afterLines="50"/>
              <w:rPr>
                <w:rFonts w:ascii="Verdana" w:hAnsi="Verdana"/>
                <w:color w:val="333333"/>
                <w:sz w:val="24"/>
              </w:rPr>
            </w:pPr>
          </w:p>
        </w:tc>
      </w:tr>
    </w:tbl>
    <w:p>
      <w:pPr>
        <w:spacing w:after="120" w:afterLines="50"/>
        <w:jc w:val="center"/>
        <w:rPr>
          <w:rFonts w:ascii="Verdana" w:hAnsi="Verdana"/>
          <w:color w:val="333333"/>
          <w:sz w:val="18"/>
          <w:szCs w:val="18"/>
        </w:rPr>
      </w:pPr>
    </w:p>
    <w:p>
      <w:pPr>
        <w:rPr>
          <w:rFonts w:ascii="Verdana" w:hAnsi="Verdana"/>
          <w:color w:val="333333"/>
          <w:sz w:val="18"/>
          <w:szCs w:val="18"/>
        </w:rPr>
        <w:sectPr>
          <w:footerReference r:id="rId3" w:type="default"/>
          <w:pgSz w:w="11907" w:h="16840"/>
          <w:pgMar w:top="1440" w:right="1418" w:bottom="1440" w:left="1418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spacing w:after="12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项目目标、成果与考核指标表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5"/>
        <w:gridCol w:w="1845"/>
        <w:gridCol w:w="2670"/>
        <w:gridCol w:w="2527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项目目标</w:t>
            </w:r>
          </w:p>
        </w:tc>
        <w:tc>
          <w:tcPr>
            <w:tcW w:w="65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成果名称</w:t>
            </w:r>
          </w:p>
        </w:tc>
        <w:tc>
          <w:tcPr>
            <w:tcW w:w="65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成果类型</w:t>
            </w:r>
          </w:p>
        </w:tc>
        <w:tc>
          <w:tcPr>
            <w:tcW w:w="183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考核指标</w:t>
            </w:r>
          </w:p>
        </w:tc>
        <w:tc>
          <w:tcPr>
            <w:tcW w:w="121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考核方式（方法）及评价手段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1" w:type="pct"/>
            <w:vMerge w:val="continue"/>
            <w:vAlign w:val="center"/>
          </w:tcPr>
          <w:p/>
        </w:tc>
        <w:tc>
          <w:tcPr>
            <w:tcW w:w="651" w:type="pct"/>
            <w:vMerge w:val="continue"/>
            <w:vAlign w:val="center"/>
          </w:tcPr>
          <w:p/>
        </w:tc>
        <w:tc>
          <w:tcPr>
            <w:tcW w:w="651" w:type="pct"/>
            <w:vMerge w:val="continue"/>
            <w:vAlign w:val="center"/>
          </w:tcPr>
          <w:p/>
        </w:tc>
        <w:tc>
          <w:tcPr>
            <w:tcW w:w="942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立项时已有指标值</w:t>
            </w:r>
          </w:p>
        </w:tc>
        <w:tc>
          <w:tcPr>
            <w:tcW w:w="89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项目完成时指标值</w:t>
            </w:r>
          </w:p>
        </w:tc>
        <w:tc>
          <w:tcPr>
            <w:tcW w:w="1214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14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14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14" w:type="pct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</w:rPr>
            </w:pPr>
          </w:p>
        </w:tc>
      </w:tr>
    </w:tbl>
    <w:p>
      <w:pPr>
        <w:ind w:firstLine="420" w:firstLineChars="200"/>
        <w:rPr>
          <w:rFonts w:ascii="仿宋" w:eastAsia="仿宋"/>
          <w:color w:val="333333"/>
          <w:szCs w:val="21"/>
        </w:rPr>
      </w:pPr>
      <w:r>
        <w:rPr>
          <w:rFonts w:ascii="仿宋" w:eastAsia="仿宋"/>
          <w:color w:val="333333"/>
          <w:szCs w:val="21"/>
        </w:rPr>
        <w:t>备注：1</w:t>
      </w:r>
      <w:r>
        <w:rPr>
          <w:rFonts w:hint="eastAsia" w:ascii="仿宋" w:eastAsia="仿宋"/>
          <w:color w:val="333333"/>
          <w:szCs w:val="21"/>
        </w:rPr>
        <w:t>、“</w:t>
      </w:r>
      <w:r>
        <w:rPr>
          <w:rFonts w:ascii="仿宋" w:eastAsia="仿宋"/>
          <w:color w:val="333333"/>
          <w:szCs w:val="21"/>
        </w:rPr>
        <w:t>项目目标</w:t>
      </w:r>
      <w:r>
        <w:rPr>
          <w:rFonts w:hint="eastAsia" w:ascii="仿宋" w:eastAsia="仿宋"/>
          <w:color w:val="333333"/>
          <w:szCs w:val="21"/>
        </w:rPr>
        <w:t>”</w:t>
      </w:r>
      <w:r>
        <w:rPr>
          <w:rFonts w:ascii="仿宋" w:eastAsia="仿宋"/>
          <w:color w:val="333333"/>
          <w:szCs w:val="21"/>
        </w:rPr>
        <w:t>，应从以下方面明确描述：（1）项目研发主要针对什么问题和需求；（2）将要解决哪些科学问题、突破哪些核心/共性/关键技术；（3）预期成果；（4）成果将以何种方式应用在哪些领域/行业/重大工程等，并拟在科技、经济、社会、环境或国防安全等方面发挥何种的作用和影响。</w:t>
      </w:r>
    </w:p>
    <w:p>
      <w:pPr>
        <w:ind w:firstLine="420" w:firstLineChars="200"/>
        <w:rPr>
          <w:rFonts w:ascii="仿宋" w:eastAsia="仿宋"/>
          <w:color w:val="333333"/>
          <w:szCs w:val="21"/>
        </w:rPr>
      </w:pPr>
      <w:r>
        <w:rPr>
          <w:rFonts w:hint="eastAsia" w:ascii="仿宋" w:eastAsia="仿宋"/>
          <w:color w:val="333333"/>
          <w:szCs w:val="21"/>
        </w:rPr>
        <w:t>2、（1）“</w:t>
      </w:r>
      <w:r>
        <w:rPr>
          <w:rFonts w:ascii="仿宋" w:eastAsia="仿宋"/>
          <w:color w:val="333333"/>
          <w:szCs w:val="21"/>
        </w:rPr>
        <w:t>考核指标</w:t>
      </w:r>
      <w:r>
        <w:rPr>
          <w:rFonts w:hint="eastAsia" w:ascii="仿宋" w:eastAsia="仿宋"/>
          <w:color w:val="333333"/>
          <w:szCs w:val="21"/>
        </w:rPr>
        <w:t>”，</w:t>
      </w:r>
      <w:r>
        <w:rPr>
          <w:rFonts w:ascii="仿宋" w:eastAsia="仿宋"/>
          <w:color w:val="333333"/>
          <w:szCs w:val="21"/>
        </w:rPr>
        <w:t>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同时，考核指标也应包括支撑和服务其他重大科研、经济、社会发展、生态环境、科学普及需求等方面的直接和间接效益。如对国家、我省重大工程、社会民生发展等提供了关键技术支撑，成果转让并带动了环境改善、实现了销售收入等。若某项成果属于开创性的成果，立项时已有指标值/状态可填写“无”, 若某项成果在立项时已有指标值/状态难以界定，则可填写</w:t>
      </w:r>
      <w:r>
        <w:rPr>
          <w:rFonts w:hint="eastAsia" w:ascii="仿宋" w:eastAsia="仿宋"/>
          <w:color w:val="333333"/>
          <w:szCs w:val="21"/>
        </w:rPr>
        <w:t>“无”</w:t>
      </w:r>
      <w:r>
        <w:rPr>
          <w:rFonts w:ascii="仿宋" w:eastAsia="仿宋"/>
          <w:color w:val="333333"/>
          <w:szCs w:val="21"/>
        </w:rPr>
        <w:t xml:space="preserve">。 </w:t>
      </w:r>
      <w:r>
        <w:rPr>
          <w:rFonts w:hint="eastAsia" w:ascii="仿宋" w:eastAsia="仿宋"/>
          <w:color w:val="333333"/>
          <w:szCs w:val="21"/>
        </w:rPr>
        <w:t>（2）“</w:t>
      </w:r>
      <w:r>
        <w:rPr>
          <w:rFonts w:ascii="仿宋" w:eastAsia="仿宋"/>
          <w:color w:val="333333"/>
          <w:szCs w:val="21"/>
        </w:rPr>
        <w:t>考核方式方法</w:t>
      </w:r>
      <w:r>
        <w:rPr>
          <w:rFonts w:hint="eastAsia" w:ascii="仿宋" w:eastAsia="仿宋"/>
          <w:color w:val="333333"/>
          <w:szCs w:val="21"/>
        </w:rPr>
        <w:t>”，</w:t>
      </w:r>
      <w:r>
        <w:rPr>
          <w:rFonts w:ascii="仿宋" w:eastAsia="仿宋"/>
          <w:color w:val="333333"/>
          <w:szCs w:val="21"/>
        </w:rPr>
        <w:t>应提出符合相关研究成果与指标的具体考核技术方法、测算方法等。</w:t>
      </w:r>
    </w:p>
    <w:p>
      <w:pPr>
        <w:ind w:firstLine="720" w:firstLineChars="200"/>
        <w:rPr>
          <w:sz w:val="36"/>
          <w:szCs w:val="36"/>
        </w:rPr>
        <w:sectPr>
          <w:pgSz w:w="16838" w:h="11906" w:orient="landscape"/>
          <w:pgMar w:top="851" w:right="1440" w:bottom="1418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after="12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项目主要参加人员</w:t>
      </w:r>
    </w:p>
    <w:p>
      <w:pPr>
        <w:ind w:firstLine="720" w:firstLineChars="200"/>
        <w:jc w:val="center"/>
        <w:rPr>
          <w:sz w:val="36"/>
          <w:szCs w:val="36"/>
        </w:rPr>
      </w:pPr>
    </w:p>
    <w:tbl>
      <w:tblPr>
        <w:tblStyle w:val="12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57"/>
        <w:gridCol w:w="742"/>
        <w:gridCol w:w="1421"/>
        <w:gridCol w:w="934"/>
        <w:gridCol w:w="1044"/>
        <w:gridCol w:w="1257"/>
        <w:gridCol w:w="1081"/>
        <w:gridCol w:w="1078"/>
        <w:gridCol w:w="1259"/>
        <w:gridCol w:w="198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44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2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2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30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69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444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82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81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45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700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09" w:type="pc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6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3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6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4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2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81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45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00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09" w:type="pct"/>
          </w:tcPr>
          <w:p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</w:tc>
      </w:tr>
    </w:tbl>
    <w:p>
      <w:pPr>
        <w:sectPr>
          <w:footerReference r:id="rId4" w:type="default"/>
          <w:footerReference r:id="rId5" w:type="even"/>
          <w:pgSz w:w="16838" w:h="11906" w:orient="landscape"/>
          <w:pgMar w:top="851" w:right="1440" w:bottom="1418" w:left="1440" w:header="851" w:footer="992" w:gutter="0"/>
          <w:pgNumType w:fmt="numberInDash" w:start="11"/>
          <w:cols w:space="720" w:num="1"/>
          <w:docGrid w:linePitch="312" w:charSpace="0"/>
        </w:sectPr>
      </w:pPr>
    </w:p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项目进度安排</w:t>
      </w:r>
    </w:p>
    <w:tbl>
      <w:tblPr>
        <w:tblStyle w:val="12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9"/>
              <w:jc w:val="center"/>
              <w:rPr>
                <w:rFonts w:asci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/>
                <w:b/>
                <w:bCs/>
                <w:spacing w:val="20"/>
              </w:rPr>
              <w:t>项目分阶段实施内容和目标</w:t>
            </w:r>
            <w:r>
              <w:rPr>
                <w:rFonts w:hint="eastAsia" w:ascii="宋体"/>
                <w:bCs/>
                <w:spacing w:val="20"/>
              </w:rPr>
              <w:t>（包括子课题实施内容和目标）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时间区间</w:t>
            </w: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97" w:type="pct"/>
            <w:vAlign w:val="center"/>
          </w:tcPr>
          <w:p>
            <w:pPr>
              <w:pStyle w:val="19"/>
              <w:jc w:val="center"/>
              <w:rPr>
                <w:rFonts w:ascii="宋体"/>
                <w:szCs w:val="20"/>
              </w:rPr>
            </w:pPr>
          </w:p>
        </w:tc>
      </w:tr>
    </w:tbl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项目经费预算</w:t>
      </w:r>
    </w:p>
    <w:tbl>
      <w:tblPr>
        <w:tblStyle w:val="12"/>
        <w:tblW w:w="503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83"/>
        <w:gridCol w:w="2613"/>
        <w:gridCol w:w="110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67" w:type="pct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  <w:szCs w:val="28"/>
              </w:rPr>
              <w:t>经费来源预算（万元）</w:t>
            </w:r>
          </w:p>
        </w:tc>
        <w:tc>
          <w:tcPr>
            <w:tcW w:w="3132" w:type="pct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  <w:szCs w:val="28"/>
              </w:rPr>
              <w:t>经费支出预算（万元）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  目</w:t>
            </w: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金额</w:t>
            </w:r>
          </w:p>
        </w:tc>
        <w:tc>
          <w:tcPr>
            <w:tcW w:w="146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  目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金额</w:t>
            </w:r>
          </w:p>
        </w:tc>
        <w:tc>
          <w:tcPr>
            <w:tcW w:w="1051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其中市财政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科技专项经费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项目投资合计</w:t>
            </w:r>
          </w:p>
        </w:tc>
        <w:tc>
          <w:tcPr>
            <w:tcW w:w="607" w:type="pct"/>
            <w:vAlign w:val="center"/>
          </w:tcPr>
          <w:p>
            <w:pPr>
              <w:pStyle w:val="19"/>
              <w:snapToGrid w:val="0"/>
              <w:spacing w:line="400" w:lineRule="exact"/>
              <w:rPr>
                <w:rFonts w:ascii="宋体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支出预算合计</w:t>
            </w:r>
          </w:p>
        </w:tc>
        <w:tc>
          <w:tcPr>
            <w:tcW w:w="617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一、市财政科技专项拨款</w:t>
            </w:r>
          </w:p>
        </w:tc>
        <w:tc>
          <w:tcPr>
            <w:tcW w:w="607" w:type="pct"/>
            <w:vAlign w:val="center"/>
          </w:tcPr>
          <w:p>
            <w:pPr>
              <w:pStyle w:val="19"/>
              <w:snapToGrid w:val="0"/>
              <w:spacing w:line="400" w:lineRule="exact"/>
              <w:rPr>
                <w:rFonts w:ascii="宋体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</w:rPr>
              <w:t>（一）直接费用</w:t>
            </w:r>
          </w:p>
        </w:tc>
        <w:tc>
          <w:tcPr>
            <w:tcW w:w="617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二、自有资金</w:t>
            </w: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1、设备费</w:t>
            </w:r>
          </w:p>
        </w:tc>
        <w:tc>
          <w:tcPr>
            <w:tcW w:w="617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2、材料费</w:t>
            </w:r>
          </w:p>
        </w:tc>
        <w:tc>
          <w:tcPr>
            <w:tcW w:w="617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ind w:firstLine="1200" w:firstLineChars="500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3、科研活动费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4、科研服务费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autoSpaceDE w:val="0"/>
              <w:autoSpaceDN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5、人员和劳务补助费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autoSpaceDE w:val="0"/>
              <w:autoSpaceDN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（二）间接费用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pct"/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64" w:type="pct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其中：绩效支出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备注：保持晋政办发〔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号文和晋政办发〔</w:t>
            </w:r>
            <w:r>
              <w:rPr>
                <w:rFonts w:ascii="宋体" w:cs="宋体"/>
                <w:szCs w:val="21"/>
              </w:rPr>
              <w:t>2017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79</w:t>
            </w:r>
            <w:r>
              <w:rPr>
                <w:rFonts w:hint="eastAsia" w:ascii="宋体" w:cs="宋体"/>
                <w:szCs w:val="21"/>
              </w:rPr>
              <w:t>号文对科研经费支出项目的定义不变，对部分支出项目合并，赋予科员人员更大预算调剂权，简化会计核算内容，减轻项目承担财务核算负担。1、设备费：保持晋政办发〔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号文设备费定义和支出范围不变。</w:t>
            </w:r>
          </w:p>
          <w:p>
            <w:pPr>
              <w:pStyle w:val="20"/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2、材料费：保持晋政办发〔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号文材料费定义和支出范围不变。</w:t>
            </w:r>
          </w:p>
          <w:p>
            <w:pPr>
              <w:pStyle w:val="20"/>
              <w:spacing w:line="400" w:lineRule="exact"/>
            </w:pPr>
            <w:r>
              <w:rPr>
                <w:rFonts w:hint="eastAsia"/>
              </w:rPr>
              <w:t>3、科研活动费：将晋政办发</w:t>
            </w:r>
            <w:r>
              <w:rPr>
                <w:rFonts w:hint="eastAsia" w:ascii="宋体" w:cs="宋体"/>
                <w:szCs w:val="21"/>
              </w:rPr>
              <w:t>〔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t>76</w:t>
            </w:r>
            <w:r>
              <w:rPr>
                <w:rFonts w:hint="eastAsia"/>
              </w:rPr>
              <w:t>号文所列测试化验加工费、数据</w:t>
            </w:r>
            <w:r>
              <w:t>/</w:t>
            </w:r>
            <w:r>
              <w:rPr>
                <w:rFonts w:hint="eastAsia"/>
              </w:rPr>
              <w:t>样本采集费、资料费、印刷</w:t>
            </w:r>
            <w:r>
              <w:t>/</w:t>
            </w:r>
            <w:r>
              <w:rPr>
                <w:rFonts w:hint="eastAsia"/>
              </w:rPr>
              <w:t>出版费、知识产权事务费、办公费、燃料动力费、车辆使用费合并计算。</w:t>
            </w:r>
          </w:p>
          <w:p>
            <w:pPr>
              <w:spacing w:line="4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4、科研服务费：将晋政办发〔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号文所列专家咨询费、差旅费、会议</w:t>
            </w:r>
            <w:r>
              <w:rPr>
                <w:rFonts w:ascii="宋体" w:cs="宋体"/>
                <w:szCs w:val="21"/>
              </w:rPr>
              <w:t>/</w:t>
            </w:r>
            <w:r>
              <w:rPr>
                <w:rFonts w:hint="eastAsia" w:ascii="宋体" w:cs="宋体"/>
                <w:szCs w:val="21"/>
              </w:rPr>
              <w:t>会务费、国际合作与交流</w:t>
            </w:r>
            <w:r>
              <w:rPr>
                <w:rFonts w:ascii="宋体" w:cs="宋体"/>
                <w:szCs w:val="21"/>
              </w:rPr>
              <w:t>/</w:t>
            </w:r>
            <w:r>
              <w:rPr>
                <w:rFonts w:hint="eastAsia" w:ascii="宋体" w:cs="宋体"/>
                <w:szCs w:val="21"/>
              </w:rPr>
              <w:t>国内协议费合并计算。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cs="宋体"/>
                <w:szCs w:val="21"/>
              </w:rPr>
              <w:t>5、人员和劳务补助费：将晋政办发〔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号文所列劳务费、其他支出合并计算。</w:t>
            </w:r>
          </w:p>
        </w:tc>
      </w:tr>
    </w:tbl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申报单位</w:t>
      </w:r>
      <w:r>
        <w:rPr>
          <w:rFonts w:ascii="方正小标宋简体" w:eastAsia="方正小标宋简体"/>
          <w:sz w:val="44"/>
          <w:szCs w:val="44"/>
        </w:rPr>
        <w:t>、合作单位</w:t>
      </w:r>
      <w:r>
        <w:rPr>
          <w:rFonts w:hint="eastAsia" w:ascii="方正小标宋简体" w:eastAsia="方正小标宋简体"/>
          <w:sz w:val="44"/>
          <w:szCs w:val="44"/>
        </w:rPr>
        <w:t>和组织单位意见</w:t>
      </w:r>
    </w:p>
    <w:tbl>
      <w:tblPr>
        <w:tblStyle w:val="12"/>
        <w:tblpPr w:leftFromText="180" w:rightFromText="180" w:vertAnchor="text" w:horzAnchor="page" w:tblpX="1769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atLeast"/>
        </w:trPr>
        <w:tc>
          <w:tcPr>
            <w:tcW w:w="8743" w:type="dxa"/>
          </w:tcPr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申报单位意见：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项目负责人（签字）                     　　                            </w:t>
            </w:r>
          </w:p>
          <w:p>
            <w:pPr>
              <w:spacing w:line="360" w:lineRule="auto"/>
              <w:ind w:right="567" w:firstLine="5520" w:firstLineChars="23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（公   章）　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单位负责人（签字）                          </w:t>
            </w:r>
          </w:p>
          <w:p>
            <w:pPr>
              <w:spacing w:line="360" w:lineRule="auto"/>
              <w:ind w:right="567" w:firstLine="5040" w:firstLineChars="21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  年    月    日</w:t>
            </w:r>
          </w:p>
          <w:p>
            <w:pPr>
              <w:spacing w:line="360" w:lineRule="auto"/>
              <w:ind w:right="567" w:firstLine="5040" w:firstLineChars="2100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</w:trPr>
        <w:tc>
          <w:tcPr>
            <w:tcW w:w="8743" w:type="dxa"/>
            <w:tcBorders>
              <w:bottom w:val="single" w:color="auto" w:sz="4" w:space="0"/>
            </w:tcBorders>
            <w:vAlign w:val="center"/>
          </w:tcPr>
          <w:p>
            <w:pPr>
              <w:spacing w:before="240"/>
              <w:jc w:val="left"/>
              <w:rPr>
                <w:sz w:val="24"/>
              </w:rPr>
            </w:pPr>
            <w:r>
              <w:rPr>
                <w:sz w:val="24"/>
              </w:rPr>
              <w:t>合作</w:t>
            </w:r>
            <w:r>
              <w:rPr>
                <w:rFonts w:hint="eastAsia"/>
                <w:sz w:val="24"/>
              </w:rPr>
              <w:t>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    （公章）</w:t>
            </w:r>
          </w:p>
          <w:p>
            <w:pPr>
              <w:spacing w:before="240"/>
              <w:ind w:firstLine="5640" w:firstLineChars="235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8743" w:type="dxa"/>
            <w:tcBorders>
              <w:top w:val="single" w:color="auto" w:sz="4" w:space="0"/>
            </w:tcBorders>
          </w:tcPr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组织单位意见：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单位负责人（签字）                              </w:t>
            </w:r>
          </w:p>
          <w:p>
            <w:pPr>
              <w:spacing w:line="360" w:lineRule="auto"/>
              <w:ind w:right="567" w:firstLine="5760" w:firstLineChars="24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吕梁市校</w:t>
      </w:r>
      <w:r>
        <w:rPr>
          <w:rFonts w:ascii="方正小标宋简体" w:eastAsia="方正小标宋简体"/>
          <w:bCs/>
          <w:sz w:val="44"/>
          <w:szCs w:val="44"/>
        </w:rPr>
        <w:t>地</w:t>
      </w:r>
      <w:r>
        <w:rPr>
          <w:rFonts w:hint="eastAsia" w:ascii="方正小标宋简体" w:eastAsia="方正小标宋简体"/>
          <w:bCs/>
          <w:sz w:val="44"/>
          <w:szCs w:val="44"/>
        </w:rPr>
        <w:t>合作重点研发</w:t>
      </w:r>
      <w:r>
        <w:rPr>
          <w:rFonts w:ascii="方正小标宋简体" w:eastAsia="方正小标宋简体"/>
          <w:bCs/>
          <w:sz w:val="44"/>
          <w:szCs w:val="44"/>
        </w:rPr>
        <w:t>专项</w:t>
      </w:r>
      <w:r>
        <w:rPr>
          <w:rFonts w:hint="eastAsia" w:ascii="方正小标宋简体" w:eastAsia="方正小标宋简体"/>
          <w:bCs/>
          <w:sz w:val="44"/>
          <w:szCs w:val="44"/>
        </w:rPr>
        <w:t>可行性研究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报告写作提纲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一、项目概述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简述项目背景、现有基础、总体目标、主要内容、预期成果、主要指标、总投资及资金来源。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二、项目需求分析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主要包括产业发展现状及市场需求分析、国内外相关技术现状及发展趋势分析、项目的必要性和重要性分析。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三、项目的技术可行性分析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主要包括项目技术目标、技术路线、子课题设置、解决的关键技术及难点与创新点分析、项目的成果及考核指标等。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四、项目实施计划及阶段性目标分析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五、项目实施的现有基础及优势分析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主要包括项目实施已具备的基础、承担单位所具备的条件与平台、研究团队的能力和素质、相关研究成果；合作单位的研究基础、承担能力及分工等。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六、项目实施的风险分析及主要对策措施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七、项目实施的组织保障措施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包括组织实施方案与管理措施、产学研用相结合措施、创新团队与平台基地建设计划、知识产权与成果管理及权益分配。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八、项目的经费预算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九、项目的预期成果、效益及市场竞争力分析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十、其他需要说明的事项</w:t>
      </w:r>
    </w:p>
    <w:p>
      <w:pPr>
        <w:ind w:firstLine="640" w:firstLineChars="200"/>
        <w:rPr>
          <w:rFonts w:ascii="黑体" w:eastAsia="黑体"/>
          <w:b w:val="0"/>
          <w:sz w:val="32"/>
          <w:szCs w:val="32"/>
        </w:rPr>
        <w:sectPr>
          <w:pgSz w:w="11906" w:h="16838"/>
          <w:pgMar w:top="1440" w:right="1633" w:bottom="1440" w:left="163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黑体_GBK" w:eastAsia="方正黑体_GBK"/>
          <w:sz w:val="32"/>
          <w:szCs w:val="32"/>
        </w:rPr>
        <w:t>申报单位对申报材料的真实性、完整性负责。</w:t>
      </w:r>
      <w:bookmarkStart w:id="0" w:name="_GoBack"/>
      <w:bookmarkEnd w:id="0"/>
    </w:p>
    <w:p>
      <w:pPr>
        <w:pStyle w:val="17"/>
        <w:spacing w:before="0" w:after="0" w:line="600" w:lineRule="exact"/>
        <w:jc w:val="both"/>
        <w:rPr>
          <w:rFonts w:ascii="CESI仿宋-GB2312" w:eastAsia="CESI仿宋-GB2312"/>
          <w:sz w:val="32"/>
          <w:szCs w:val="32"/>
          <w:u w:val="single"/>
          <w:shd w:val="solid" w:color="FFFFFF" w:fill="FFFFFF"/>
        </w:rPr>
      </w:pPr>
    </w:p>
    <w:sectPr>
      <w:footerReference r:id="rId7" w:type="first"/>
      <w:footerReference r:id="rId6" w:type="default"/>
      <w:pgSz w:w="11907" w:h="16840"/>
      <w:pgMar w:top="1440" w:right="1418" w:bottom="1440" w:left="1418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altName w:val="方正黑体_GBK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Cambria">
    <w:altName w:val="DejaVu Sans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6815"/>
        <w:tab w:val="clear" w:pos="4153"/>
      </w:tabs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9580" cy="268605"/>
              <wp:effectExtent l="0" t="0" r="0" b="0"/>
              <wp:wrapNone/>
              <wp:docPr id="1" name="_x0000_s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834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o:spid="_x0000_s1026" o:spt="1" style="position:absolute;left:0pt;margin-top:0pt;height:21.15pt;width:35.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mNIkn0gAAAAMBAAAPAAAAAAAAAAEAIAAAADgAAABkcnMvZG93bnJldi54bWxQSwEC&#10;FAAUAAAACACHTuJAZuJhhOQBAACuAwAADgAAAAAAAAABACAAAAA3AQAAZHJzL2Uyb0RvYy54bWxQ&#10;SwUGAAAAAAYABgBZAQAAj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540"/>
        <w:tab w:val="clear" w:pos="4153"/>
      </w:tabs>
      <w:ind w:left="307" w:firstLine="360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8480" cy="268605"/>
              <wp:effectExtent l="0" t="0" r="0" b="0"/>
              <wp:wrapNone/>
              <wp:docPr id="4" name="_x0000_s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556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o:spid="_x0000_s1026" o:spt="1" style="position:absolute;left:0pt;margin-top:0pt;height:21.15pt;width:42.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E0M5H3SAAAAAwEAAA8AAAAAAAAAAQAgAAAAOAAAAGRycy9kb3ducmV2LnhtbFBLAQIU&#10;ABQAAAAIAIdO4kDrctSb4wEAAK4DAAAOAAAAAAAAAAEAIAAAADcBAABkcnMvZTJvRG9jLnhtbFBL&#10;BQYAAAAABgAGAFkBAACM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</w:rPr>
                    </w:pP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left="307" w:firstLine="360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left="307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1295" cy="268605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447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1.15pt;width:15.85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mOwVh0gAAAAMBAAAPAAAAAAAAAAEAIAAAADgAAABkcnMvZG93bnJl&#10;di54bWxQSwECFAAUAAAACACHTuJAKuYocO0BAACvAwAADgAAAAAAAAABACAAAAA3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6B3DC15A"/>
    <w:rsid w:val="6DFF7B57"/>
    <w:rsid w:val="7C9B3E41"/>
    <w:rsid w:val="7FEBA278"/>
    <w:rsid w:val="ACB9C057"/>
    <w:rsid w:val="B7F5597D"/>
    <w:rsid w:val="FC4DB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center"/>
      <w:outlineLvl w:val="1"/>
    </w:pPr>
    <w:rPr>
      <w:rFonts w:ascii="Arial" w:hAnsi="Arial" w:eastAsia="黑体" w:cs="方正兰亭黑_GBK"/>
      <w:color w:val="990000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"/>
    <w:basedOn w:val="1"/>
    <w:qFormat/>
    <w:uiPriority w:val="0"/>
    <w:pPr>
      <w:spacing w:after="12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adjustRightInd w:val="0"/>
      <w:snapToGrid w:val="0"/>
      <w:spacing w:line="300" w:lineRule="auto"/>
      <w:ind w:firstLine="200" w:firstLineChars="200"/>
    </w:pPr>
    <w:rPr>
      <w:rFonts w:ascii="Times New Roman" w:hAnsi="Times New Roman" w:cs="方正兰亭黑_GBK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Body Text Indent 3"/>
    <w:basedOn w:val="1"/>
    <w:next w:val="11"/>
    <w:qFormat/>
    <w:uiPriority w:val="0"/>
    <w:pPr>
      <w:adjustRightInd w:val="0"/>
      <w:snapToGrid w:val="0"/>
      <w:spacing w:line="300" w:lineRule="auto"/>
      <w:ind w:left="1260" w:hanging="1"/>
    </w:pPr>
    <w:rPr>
      <w:rFonts w:ascii="宋体" w:cs="方正兰亭黑_GBK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qFormat/>
    <w:uiPriority w:val="0"/>
    <w:rPr>
      <w:rFonts w:ascii="Calibri" w:hAnsi="Calibri" w:eastAsia="宋体" w:cs="Arial"/>
      <w:b/>
      <w:sz w:val="21"/>
      <w:szCs w:val="21"/>
      <w:lang w:val="en-US" w:eastAsia="zh-CN" w:bidi="ar-SA"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i/>
    </w:rPr>
  </w:style>
  <w:style w:type="paragraph" w:customStyle="1" w:styleId="17">
    <w:name w:val="标题5"/>
    <w:basedOn w:val="2"/>
    <w:qFormat/>
    <w:uiPriority w:val="0"/>
    <w:rPr>
      <w:sz w:val="60"/>
      <w:szCs w:val="60"/>
    </w:rPr>
  </w:style>
  <w:style w:type="paragraph" w:customStyle="1" w:styleId="18">
    <w:name w:val="p17"/>
    <w:basedOn w:val="1"/>
    <w:qFormat/>
    <w:uiPriority w:val="0"/>
    <w:pPr>
      <w:spacing w:before="100" w:after="100"/>
      <w:jc w:val="left"/>
    </w:pPr>
    <w:rPr>
      <w:rFonts w:ascii="宋体" w:cs="宋体"/>
      <w:kern w:val="0"/>
      <w:sz w:val="24"/>
    </w:rPr>
  </w:style>
  <w:style w:type="paragraph" w:customStyle="1" w:styleId="19">
    <w:name w:val="1"/>
    <w:basedOn w:val="1"/>
    <w:next w:val="6"/>
    <w:qFormat/>
    <w:uiPriority w:val="0"/>
    <w:rPr>
      <w:sz w:val="24"/>
    </w:rPr>
  </w:style>
  <w:style w:type="paragraph" w:customStyle="1" w:styleId="20">
    <w:name w:val="列出段落1"/>
    <w:basedOn w:val="1"/>
    <w:qFormat/>
    <w:uiPriority w:val="0"/>
    <w:pPr>
      <w:ind w:firstLine="200" w:firstLineChars="200"/>
    </w:pPr>
    <w:rPr>
      <w:szCs w:val="22"/>
    </w:rPr>
  </w:style>
  <w:style w:type="paragraph" w:customStyle="1" w:styleId="21">
    <w:name w:val="标题4"/>
    <w:basedOn w:val="2"/>
    <w:qFormat/>
    <w:uiPriority w:val="0"/>
    <w:rPr>
      <w:sz w:val="60"/>
      <w:szCs w:val="60"/>
    </w:rPr>
  </w:style>
  <w:style w:type="paragraph" w:customStyle="1" w:styleId="22">
    <w:name w:val="List Paragraph1"/>
    <w:basedOn w:val="1"/>
    <w:qFormat/>
    <w:uiPriority w:val="0"/>
    <w:pPr>
      <w:ind w:firstLine="200" w:firstLineChars="200"/>
    </w:pPr>
  </w:style>
  <w:style w:type="paragraph" w:customStyle="1" w:styleId="23">
    <w:name w:val="UserStyle_0"/>
    <w:basedOn w:val="1"/>
    <w:qFormat/>
    <w:uiPriority w:val="0"/>
    <w:pPr>
      <w:spacing w:before="240" w:after="240" w:line="360" w:lineRule="auto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55</Pages>
  <Words>15627</Words>
  <Characters>16023</Characters>
  <Lines>2563</Lines>
  <Paragraphs>937</Paragraphs>
  <TotalTime>29</TotalTime>
  <ScaleCrop>false</ScaleCrop>
  <LinksUpToDate>false</LinksUpToDate>
  <CharactersWithSpaces>17747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2021-04-08T19:13:00Z</dcterms:created>
  <dc:creator>湄</dc:creator>
  <cp:lastModifiedBy>greatwall</cp:lastModifiedBy>
  <cp:lastPrinted>2022-09-01T01:09:00Z</cp:lastPrinted>
  <dcterms:modified xsi:type="dcterms:W3CDTF">2022-08-31T16:37:53Z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4D0BF64AA4CD42338CF7881F24C056A2</vt:lpwstr>
  </property>
</Properties>
</file>