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bookmarkStart w:id="0" w:name="bookmark2"/>
      <w:bookmarkStart w:id="1" w:name="bookmark1"/>
      <w:bookmarkStart w:id="2" w:name="bookmark0"/>
      <w:r>
        <w:rPr>
          <w:rFonts w:hint="eastAsia" w:ascii="方正小标宋简体" w:hAnsi="方正小标宋简体" w:eastAsia="方正小标宋简体" w:cs="方正小标宋简体"/>
          <w:sz w:val="44"/>
          <w:szCs w:val="44"/>
        </w:rPr>
        <w:t>关于推进新时代和谐劳动关系</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创建活动的实施方案</w:t>
      </w:r>
      <w:bookmarkEnd w:id="0"/>
      <w:bookmarkEnd w:id="1"/>
      <w:bookmarkEnd w:id="2"/>
    </w:p>
    <w:p>
      <w:pPr>
        <w:pStyle w:val="9"/>
        <w:keepNext w:val="0"/>
        <w:keepLines w:val="0"/>
        <w:widowControl w:val="0"/>
        <w:shd w:val="clear" w:color="auto" w:fill="auto"/>
        <w:bidi w:val="0"/>
        <w:spacing w:before="0" w:after="0" w:line="649" w:lineRule="exact"/>
        <w:ind w:left="0" w:right="0" w:firstLine="620"/>
        <w:jc w:val="both"/>
        <w:rPr>
          <w:color w:val="000000"/>
          <w:spacing w:val="0"/>
          <w:w w:val="100"/>
          <w:position w:val="0"/>
        </w:rPr>
      </w:pPr>
    </w:p>
    <w:p>
      <w:pPr>
        <w:pStyle w:val="9"/>
        <w:keepNext w:val="0"/>
        <w:keepLines w:val="0"/>
        <w:widowControl w:val="0"/>
        <w:shd w:val="clear" w:color="auto" w:fill="auto"/>
        <w:bidi w:val="0"/>
        <w:spacing w:before="0" w:after="0" w:line="649" w:lineRule="exact"/>
        <w:ind w:left="0" w:right="0" w:firstLine="620"/>
        <w:jc w:val="both"/>
      </w:pPr>
      <w:r>
        <w:rPr>
          <w:color w:val="000000"/>
          <w:spacing w:val="0"/>
          <w:w w:val="100"/>
          <w:position w:val="0"/>
        </w:rPr>
        <w:t>为进一步加强构建和谐劳动关系工作，扎实推进劳动关系治 理提质增效，按照《关于推进新时代和谐劳动关系创建活动的意见》（人社部发〔</w:t>
      </w:r>
      <w:r>
        <w:rPr>
          <w:color w:val="000000"/>
          <w:spacing w:val="0"/>
          <w:w w:val="80"/>
          <w:position w:val="0"/>
          <w:sz w:val="34"/>
          <w:szCs w:val="34"/>
        </w:rPr>
        <w:t>2023</w:t>
      </w:r>
      <w:r>
        <w:rPr>
          <w:color w:val="000000"/>
          <w:spacing w:val="0"/>
          <w:w w:val="100"/>
          <w:position w:val="0"/>
        </w:rPr>
        <w:t>〕</w:t>
      </w:r>
      <w:r>
        <w:rPr>
          <w:color w:val="000000"/>
          <w:spacing w:val="0"/>
          <w:w w:val="80"/>
          <w:position w:val="0"/>
          <w:sz w:val="34"/>
          <w:szCs w:val="34"/>
        </w:rPr>
        <w:t>2</w:t>
      </w:r>
      <w:r>
        <w:rPr>
          <w:color w:val="000000"/>
          <w:spacing w:val="0"/>
          <w:w w:val="100"/>
          <w:position w:val="0"/>
        </w:rPr>
        <w:t>号）要求，制定本实施方案。</w:t>
      </w:r>
    </w:p>
    <w:p>
      <w:pPr>
        <w:pStyle w:val="9"/>
        <w:keepNext w:val="0"/>
        <w:keepLines w:val="0"/>
        <w:widowControl w:val="0"/>
        <w:shd w:val="clear" w:color="auto" w:fill="auto"/>
        <w:tabs>
          <w:tab w:val="left" w:pos="1257"/>
        </w:tabs>
        <w:bidi w:val="0"/>
        <w:spacing w:before="0" w:after="0" w:line="649" w:lineRule="exact"/>
        <w:ind w:left="0" w:right="0" w:firstLine="620"/>
        <w:jc w:val="both"/>
        <w:rPr>
          <w:rFonts w:hint="eastAsia" w:ascii="黑体" w:hAnsi="黑体" w:eastAsia="黑体" w:cs="黑体"/>
          <w:sz w:val="32"/>
          <w:szCs w:val="32"/>
        </w:rPr>
      </w:pPr>
      <w:bookmarkStart w:id="3" w:name="bookmark3"/>
      <w:r>
        <w:rPr>
          <w:rFonts w:hint="eastAsia" w:ascii="黑体" w:hAnsi="黑体" w:eastAsia="黑体" w:cs="黑体"/>
          <w:b/>
          <w:bCs/>
          <w:color w:val="000000"/>
          <w:spacing w:val="0"/>
          <w:w w:val="100"/>
          <w:position w:val="0"/>
          <w:sz w:val="32"/>
          <w:szCs w:val="32"/>
        </w:rPr>
        <w:t>一</w:t>
      </w:r>
      <w:bookmarkEnd w:id="3"/>
      <w:r>
        <w:rPr>
          <w:rFonts w:hint="eastAsia" w:ascii="黑体" w:hAnsi="黑体" w:eastAsia="黑体" w:cs="黑体"/>
          <w:b/>
          <w:bCs/>
          <w:color w:val="000000"/>
          <w:spacing w:val="0"/>
          <w:w w:val="100"/>
          <w:position w:val="0"/>
          <w:sz w:val="32"/>
          <w:szCs w:val="32"/>
        </w:rPr>
        <w:t>、</w:t>
      </w:r>
      <w:r>
        <w:rPr>
          <w:rFonts w:hint="eastAsia" w:ascii="黑体" w:hAnsi="黑体" w:eastAsia="黑体" w:cs="黑体"/>
          <w:b/>
          <w:bCs/>
          <w:color w:val="000000"/>
          <w:spacing w:val="0"/>
          <w:w w:val="100"/>
          <w:position w:val="0"/>
          <w:sz w:val="32"/>
          <w:szCs w:val="32"/>
        </w:rPr>
        <w:tab/>
      </w:r>
      <w:r>
        <w:rPr>
          <w:rFonts w:hint="eastAsia" w:ascii="黑体" w:hAnsi="黑体" w:eastAsia="黑体" w:cs="黑体"/>
          <w:b/>
          <w:bCs/>
          <w:color w:val="000000"/>
          <w:spacing w:val="0"/>
          <w:w w:val="100"/>
          <w:position w:val="0"/>
          <w:sz w:val="32"/>
          <w:szCs w:val="32"/>
        </w:rPr>
        <w:t>工作目标</w:t>
      </w:r>
    </w:p>
    <w:p>
      <w:pPr>
        <w:pStyle w:val="9"/>
        <w:keepNext w:val="0"/>
        <w:keepLines w:val="0"/>
        <w:widowControl w:val="0"/>
        <w:shd w:val="clear" w:color="auto" w:fill="auto"/>
        <w:bidi w:val="0"/>
        <w:spacing w:before="0" w:after="0" w:line="649" w:lineRule="exact"/>
        <w:ind w:left="0" w:right="0" w:firstLine="620"/>
        <w:jc w:val="both"/>
      </w:pPr>
      <w:r>
        <w:rPr>
          <w:color w:val="000000"/>
          <w:spacing w:val="0"/>
          <w:w w:val="100"/>
          <w:position w:val="0"/>
        </w:rPr>
        <w:t>在全省各类企业持续推进新时代和谐劳动关系创建活动，推 动企业贯彻落实劳动保障法律法规、完善劳动关系协商协调机 制、健全劳动者权益保障制度、促进和谐文化建设。力争到</w:t>
      </w:r>
      <w:r>
        <w:rPr>
          <w:color w:val="000000"/>
          <w:spacing w:val="0"/>
          <w:w w:val="80"/>
          <w:position w:val="0"/>
          <w:sz w:val="34"/>
          <w:szCs w:val="34"/>
        </w:rPr>
        <w:t xml:space="preserve">2027 </w:t>
      </w:r>
      <w:r>
        <w:rPr>
          <w:color w:val="000000"/>
          <w:spacing w:val="0"/>
          <w:w w:val="100"/>
          <w:position w:val="0"/>
        </w:rPr>
        <w:t>年底各类企业及企业聚集区域普遍开展创建活动，实现创建内容 更加丰富、创建标准更加规范、创建评价更加科学、创建激励措 施更加完善，创建企业基本达到创建标准，和谐劳动关系理念得 到广泛认同，规范有序、公正合理、互利共赢、和谐稳定的劳动 关系进一步形成。</w:t>
      </w:r>
    </w:p>
    <w:p>
      <w:pPr>
        <w:pStyle w:val="9"/>
        <w:keepNext w:val="0"/>
        <w:keepLines w:val="0"/>
        <w:widowControl w:val="0"/>
        <w:shd w:val="clear" w:color="auto" w:fill="auto"/>
        <w:tabs>
          <w:tab w:val="left" w:pos="1257"/>
        </w:tabs>
        <w:bidi w:val="0"/>
        <w:spacing w:before="0" w:after="0" w:line="649" w:lineRule="exact"/>
        <w:ind w:left="0" w:right="0" w:firstLine="620"/>
        <w:jc w:val="both"/>
        <w:rPr>
          <w:rFonts w:hint="eastAsia" w:ascii="黑体" w:hAnsi="黑体" w:eastAsia="黑体" w:cs="黑体"/>
          <w:b/>
          <w:bCs/>
          <w:i w:val="0"/>
          <w:iCs w:val="0"/>
          <w:smallCaps w:val="0"/>
          <w:strike w:val="0"/>
          <w:color w:val="000000"/>
          <w:spacing w:val="0"/>
          <w:w w:val="100"/>
          <w:position w:val="0"/>
          <w:sz w:val="32"/>
          <w:szCs w:val="32"/>
        </w:rPr>
      </w:pPr>
      <w:bookmarkStart w:id="4" w:name="bookmark4"/>
      <w:r>
        <w:rPr>
          <w:rFonts w:hint="eastAsia" w:ascii="黑体" w:hAnsi="黑体" w:eastAsia="黑体" w:cs="黑体"/>
          <w:b/>
          <w:bCs/>
          <w:i w:val="0"/>
          <w:iCs w:val="0"/>
          <w:smallCaps w:val="0"/>
          <w:strike w:val="0"/>
          <w:color w:val="000000"/>
          <w:spacing w:val="0"/>
          <w:w w:val="100"/>
          <w:position w:val="0"/>
          <w:sz w:val="32"/>
          <w:szCs w:val="32"/>
        </w:rPr>
        <w:t>二</w:t>
      </w:r>
      <w:bookmarkEnd w:id="4"/>
      <w:r>
        <w:rPr>
          <w:rFonts w:hint="eastAsia" w:ascii="黑体" w:hAnsi="黑体" w:eastAsia="黑体" w:cs="黑体"/>
          <w:b/>
          <w:bCs/>
          <w:i w:val="0"/>
          <w:iCs w:val="0"/>
          <w:smallCaps w:val="0"/>
          <w:strike w:val="0"/>
          <w:color w:val="000000"/>
          <w:spacing w:val="0"/>
          <w:w w:val="100"/>
          <w:position w:val="0"/>
          <w:sz w:val="32"/>
          <w:szCs w:val="32"/>
        </w:rPr>
        <w:t>、</w:t>
      </w:r>
      <w:r>
        <w:rPr>
          <w:rFonts w:hint="eastAsia" w:ascii="黑体" w:hAnsi="黑体" w:eastAsia="黑体" w:cs="黑体"/>
          <w:b/>
          <w:bCs/>
          <w:i w:val="0"/>
          <w:iCs w:val="0"/>
          <w:smallCaps w:val="0"/>
          <w:strike w:val="0"/>
          <w:color w:val="000000"/>
          <w:spacing w:val="0"/>
          <w:w w:val="100"/>
          <w:position w:val="0"/>
          <w:sz w:val="32"/>
          <w:szCs w:val="32"/>
        </w:rPr>
        <w:tab/>
      </w:r>
      <w:r>
        <w:rPr>
          <w:rFonts w:hint="eastAsia" w:ascii="黑体" w:hAnsi="黑体" w:eastAsia="黑体" w:cs="黑体"/>
          <w:b/>
          <w:bCs/>
          <w:i w:val="0"/>
          <w:iCs w:val="0"/>
          <w:smallCaps w:val="0"/>
          <w:strike w:val="0"/>
          <w:color w:val="000000"/>
          <w:spacing w:val="0"/>
          <w:w w:val="100"/>
          <w:position w:val="0"/>
          <w:sz w:val="32"/>
          <w:szCs w:val="32"/>
        </w:rPr>
        <w:t>创建内容</w:t>
      </w:r>
    </w:p>
    <w:p>
      <w:pPr>
        <w:pStyle w:val="9"/>
        <w:keepNext w:val="0"/>
        <w:keepLines w:val="0"/>
        <w:widowControl w:val="0"/>
        <w:shd w:val="clear" w:color="auto" w:fill="auto"/>
        <w:bidi w:val="0"/>
        <w:spacing w:before="0" w:after="0" w:line="646" w:lineRule="exact"/>
        <w:ind w:left="0" w:right="0" w:firstLine="760"/>
        <w:jc w:val="both"/>
      </w:pPr>
      <w:r>
        <w:rPr>
          <w:b/>
          <w:bCs/>
          <w:color w:val="000000"/>
          <w:spacing w:val="0"/>
          <w:w w:val="100"/>
          <w:position w:val="0"/>
        </w:rPr>
        <w:t>（一）企业创建的重点内容。</w:t>
      </w:r>
      <w:r>
        <w:rPr>
          <w:color w:val="000000"/>
          <w:spacing w:val="0"/>
          <w:w w:val="100"/>
          <w:position w:val="0"/>
        </w:rPr>
        <w:t>建立健全企业党组织，充分发 挥党组织在和谐劳动关系创建活动中把关定向、团结凝聚各方力 量的作用。全面落实劳动合同、集体合同制度，加强企业民主管 理，依法保障职工劳动报酬、休息休假、劳动安全卫生、社会保 险、职业技能培训等基本权益。建立职工工资集体协商和正常增 长机制，加强劳动保护，改善劳动条件。建立企业劳动争议调解 委员会，强化劳动争议预防，促进劳动争议协商和解。加强人文 关怀，培育企业关心关爱职工、职工爱岗爱企的企业文化。</w:t>
      </w:r>
    </w:p>
    <w:p>
      <w:pPr>
        <w:pStyle w:val="9"/>
        <w:keepNext w:val="0"/>
        <w:keepLines w:val="0"/>
        <w:widowControl w:val="0"/>
        <w:shd w:val="clear" w:color="auto" w:fill="auto"/>
        <w:tabs>
          <w:tab w:val="left" w:pos="1585"/>
        </w:tabs>
        <w:bidi w:val="0"/>
        <w:spacing w:before="0" w:after="0" w:line="662" w:lineRule="exact"/>
        <w:ind w:left="0" w:right="0" w:firstLine="780"/>
        <w:jc w:val="both"/>
      </w:pPr>
      <w:bookmarkStart w:id="5" w:name="bookmark5"/>
      <w:r>
        <w:rPr>
          <w:b/>
          <w:bCs/>
          <w:color w:val="000000"/>
          <w:spacing w:val="0"/>
          <w:w w:val="100"/>
          <w:position w:val="0"/>
        </w:rPr>
        <w:t>（</w:t>
      </w:r>
      <w:bookmarkEnd w:id="5"/>
      <w:r>
        <w:rPr>
          <w:b/>
          <w:bCs/>
          <w:color w:val="000000"/>
          <w:spacing w:val="0"/>
          <w:w w:val="100"/>
          <w:position w:val="0"/>
        </w:rPr>
        <w:t>二）</w:t>
      </w:r>
      <w:r>
        <w:rPr>
          <w:b/>
          <w:bCs/>
          <w:color w:val="000000"/>
          <w:spacing w:val="0"/>
          <w:w w:val="100"/>
          <w:position w:val="0"/>
        </w:rPr>
        <w:tab/>
      </w:r>
      <w:r>
        <w:rPr>
          <w:b/>
          <w:bCs/>
          <w:color w:val="000000"/>
          <w:spacing w:val="0"/>
          <w:w w:val="100"/>
          <w:position w:val="0"/>
        </w:rPr>
        <w:t>工业园区、乡镇（街道）创建的重点内容。健</w:t>
      </w:r>
      <w:r>
        <w:rPr>
          <w:color w:val="000000"/>
          <w:spacing w:val="0"/>
          <w:w w:val="100"/>
          <w:position w:val="0"/>
        </w:rPr>
        <w:t>全工业 园区、乡镇（街道）党委领导的构建和谐劳动关系工作机制，加 强对创建活动的组织领导，推动辖区内企业普遍开展和谐劳动关 系创建活动。建立健全劳动关系协调机制、矛盾调处机制、权益 保障机制，加强劳动保障法律宣传、用工指导服务，搭建劳动关 系双方沟通协调平台，及时预防化解劳动关系矛盾纠纷。布局劳 动关系基层公共服务站点，为企业和劳动者提供一站式、智慧化、 标准化劳动关系公共服务。</w:t>
      </w:r>
    </w:p>
    <w:p>
      <w:pPr>
        <w:pStyle w:val="9"/>
        <w:keepNext w:val="0"/>
        <w:keepLines w:val="0"/>
        <w:widowControl w:val="0"/>
        <w:shd w:val="clear" w:color="auto" w:fill="auto"/>
        <w:tabs>
          <w:tab w:val="left" w:pos="1578"/>
        </w:tabs>
        <w:bidi w:val="0"/>
        <w:spacing w:before="0" w:after="0" w:line="662" w:lineRule="exact"/>
        <w:ind w:left="0" w:right="0" w:firstLine="780"/>
        <w:jc w:val="both"/>
      </w:pPr>
      <w:bookmarkStart w:id="6" w:name="bookmark6"/>
      <w:r>
        <w:rPr>
          <w:b/>
          <w:bCs/>
          <w:color w:val="000000"/>
          <w:spacing w:val="0"/>
          <w:w w:val="100"/>
          <w:position w:val="0"/>
        </w:rPr>
        <w:t>（</w:t>
      </w:r>
      <w:bookmarkEnd w:id="6"/>
      <w:r>
        <w:rPr>
          <w:b/>
          <w:bCs/>
          <w:color w:val="000000"/>
          <w:spacing w:val="0"/>
          <w:w w:val="100"/>
          <w:position w:val="0"/>
        </w:rPr>
        <w:t>三）</w:t>
      </w:r>
      <w:r>
        <w:rPr>
          <w:b/>
          <w:bCs/>
          <w:color w:val="000000"/>
          <w:spacing w:val="0"/>
          <w:w w:val="100"/>
          <w:position w:val="0"/>
        </w:rPr>
        <w:tab/>
      </w:r>
      <w:r>
        <w:rPr>
          <w:b/>
          <w:bCs/>
          <w:color w:val="000000"/>
          <w:spacing w:val="0"/>
          <w:w w:val="100"/>
          <w:position w:val="0"/>
        </w:rPr>
        <w:t>行业创建的重点内容。</w:t>
      </w:r>
      <w:r>
        <w:rPr>
          <w:color w:val="000000"/>
          <w:spacing w:val="0"/>
          <w:w w:val="100"/>
          <w:position w:val="0"/>
        </w:rPr>
        <w:t>建立健全构建和谐劳动关系工 作机制，加强对行业内企业创建活动的组织领导，积极推动行业 内企业普遍开展和谐劳动关系创建活动。建立健全劳动关系协调 机制、矛盾调处机制、权益保障机制，加强劳动保障法律宣传、 用工指导服务，搭建劳动关系双方沟通协调平台，维护职工基本 权益，及时预防化解行业内劳动关系矛盾纠纷。</w:t>
      </w:r>
    </w:p>
    <w:p>
      <w:pPr>
        <w:pStyle w:val="9"/>
        <w:keepNext w:val="0"/>
        <w:keepLines w:val="0"/>
        <w:widowControl w:val="0"/>
        <w:shd w:val="clear" w:color="auto" w:fill="auto"/>
        <w:tabs>
          <w:tab w:val="left" w:pos="1257"/>
        </w:tabs>
        <w:bidi w:val="0"/>
        <w:spacing w:before="0" w:after="0" w:line="649" w:lineRule="exact"/>
        <w:ind w:left="0" w:right="0" w:firstLine="620"/>
        <w:jc w:val="both"/>
        <w:rPr>
          <w:rFonts w:hint="eastAsia" w:ascii="黑体" w:hAnsi="黑体" w:eastAsia="黑体" w:cs="黑体"/>
          <w:b/>
          <w:bCs/>
          <w:i w:val="0"/>
          <w:iCs w:val="0"/>
          <w:smallCaps w:val="0"/>
          <w:strike w:val="0"/>
          <w:color w:val="000000"/>
          <w:spacing w:val="0"/>
          <w:w w:val="100"/>
          <w:position w:val="0"/>
          <w:sz w:val="32"/>
          <w:szCs w:val="32"/>
        </w:rPr>
      </w:pPr>
      <w:bookmarkStart w:id="7" w:name="bookmark7"/>
      <w:r>
        <w:rPr>
          <w:rFonts w:hint="eastAsia" w:ascii="黑体" w:hAnsi="黑体" w:eastAsia="黑体" w:cs="黑体"/>
          <w:b/>
          <w:bCs/>
          <w:i w:val="0"/>
          <w:iCs w:val="0"/>
          <w:smallCaps w:val="0"/>
          <w:strike w:val="0"/>
          <w:color w:val="000000"/>
          <w:spacing w:val="0"/>
          <w:w w:val="100"/>
          <w:position w:val="0"/>
          <w:sz w:val="32"/>
          <w:szCs w:val="32"/>
        </w:rPr>
        <w:t>三</w:t>
      </w:r>
      <w:bookmarkEnd w:id="7"/>
      <w:r>
        <w:rPr>
          <w:rFonts w:hint="eastAsia" w:ascii="黑体" w:hAnsi="黑体" w:eastAsia="黑体" w:cs="黑体"/>
          <w:b/>
          <w:bCs/>
          <w:i w:val="0"/>
          <w:iCs w:val="0"/>
          <w:smallCaps w:val="0"/>
          <w:strike w:val="0"/>
          <w:color w:val="000000"/>
          <w:spacing w:val="0"/>
          <w:w w:val="100"/>
          <w:position w:val="0"/>
          <w:sz w:val="32"/>
          <w:szCs w:val="32"/>
        </w:rPr>
        <w:t>、创建标准</w:t>
      </w:r>
    </w:p>
    <w:p>
      <w:pPr>
        <w:pStyle w:val="9"/>
        <w:keepNext w:val="0"/>
        <w:keepLines w:val="0"/>
        <w:widowControl w:val="0"/>
        <w:shd w:val="clear" w:color="auto" w:fill="auto"/>
        <w:bidi w:val="0"/>
        <w:spacing w:before="0" w:after="0" w:line="662" w:lineRule="exact"/>
        <w:ind w:left="0" w:right="0" w:firstLine="620"/>
        <w:jc w:val="both"/>
      </w:pPr>
      <w:r>
        <w:rPr>
          <w:color w:val="000000"/>
          <w:spacing w:val="0"/>
          <w:w w:val="100"/>
          <w:position w:val="0"/>
        </w:rPr>
        <w:t>根据本地企业的类型、分布、职工人数和劳动关系状况以及 工业园区、乡镇（街道）工作基础和行业实际等，分类培育，分 步推进。</w:t>
      </w:r>
    </w:p>
    <w:p>
      <w:pPr>
        <w:pStyle w:val="9"/>
        <w:keepNext w:val="0"/>
        <w:keepLines w:val="0"/>
        <w:widowControl w:val="0"/>
        <w:shd w:val="clear" w:color="auto" w:fill="auto"/>
        <w:bidi w:val="0"/>
        <w:spacing w:before="0" w:after="0" w:line="662" w:lineRule="exact"/>
        <w:ind w:left="0" w:right="0" w:firstLine="760"/>
        <w:jc w:val="both"/>
      </w:pPr>
      <w:r>
        <w:rPr>
          <w:b/>
          <w:bCs/>
          <w:color w:val="000000"/>
          <w:spacing w:val="0"/>
          <w:w w:val="100"/>
          <w:position w:val="0"/>
        </w:rPr>
        <w:t>（一）企业创建标准</w:t>
      </w:r>
    </w:p>
    <w:p>
      <w:pPr>
        <w:pStyle w:val="9"/>
        <w:keepNext w:val="0"/>
        <w:keepLines w:val="0"/>
        <w:widowControl w:val="0"/>
        <w:shd w:val="clear" w:color="auto" w:fill="auto"/>
        <w:tabs>
          <w:tab w:val="left" w:pos="1115"/>
        </w:tabs>
        <w:bidi w:val="0"/>
        <w:spacing w:before="0" w:after="0" w:line="662" w:lineRule="exact"/>
        <w:ind w:left="0" w:right="0" w:firstLine="640"/>
        <w:jc w:val="both"/>
      </w:pPr>
      <w:bookmarkStart w:id="8" w:name="bookmark8"/>
      <w:r>
        <w:rPr>
          <w:color w:val="000000"/>
          <w:spacing w:val="0"/>
          <w:w w:val="80"/>
          <w:position w:val="0"/>
          <w:sz w:val="34"/>
          <w:szCs w:val="34"/>
        </w:rPr>
        <w:t>1</w:t>
      </w:r>
      <w:bookmarkEnd w:id="8"/>
      <w:r>
        <w:rPr>
          <w:color w:val="000000"/>
          <w:spacing w:val="0"/>
          <w:w w:val="100"/>
          <w:position w:val="0"/>
        </w:rPr>
        <w:t>、</w:t>
      </w:r>
      <w:r>
        <w:rPr>
          <w:color w:val="000000"/>
          <w:spacing w:val="0"/>
          <w:w w:val="100"/>
          <w:position w:val="0"/>
        </w:rPr>
        <w:tab/>
      </w:r>
      <w:r>
        <w:rPr>
          <w:color w:val="000000"/>
          <w:spacing w:val="0"/>
          <w:w w:val="100"/>
          <w:position w:val="0"/>
        </w:rPr>
        <w:t>企业党组织健全，在创建活动中，组织职工、宣传职工、 凝聚职工、服务职工的职能作用发挥充分，党员先锋模范作用有 效发挥。</w:t>
      </w:r>
    </w:p>
    <w:p>
      <w:pPr>
        <w:pStyle w:val="9"/>
        <w:keepNext w:val="0"/>
        <w:keepLines w:val="0"/>
        <w:widowControl w:val="0"/>
        <w:shd w:val="clear" w:color="auto" w:fill="auto"/>
        <w:tabs>
          <w:tab w:val="left" w:pos="1115"/>
        </w:tabs>
        <w:bidi w:val="0"/>
        <w:spacing w:before="0" w:after="0" w:line="662" w:lineRule="exact"/>
        <w:ind w:left="0" w:right="0" w:firstLine="640"/>
        <w:jc w:val="both"/>
      </w:pPr>
      <w:bookmarkStart w:id="9" w:name="bookmark9"/>
      <w:r>
        <w:rPr>
          <w:color w:val="000000"/>
          <w:spacing w:val="0"/>
          <w:w w:val="80"/>
          <w:position w:val="0"/>
          <w:sz w:val="34"/>
          <w:szCs w:val="34"/>
        </w:rPr>
        <w:t>2</w:t>
      </w:r>
      <w:bookmarkEnd w:id="9"/>
      <w:r>
        <w:rPr>
          <w:color w:val="000000"/>
          <w:spacing w:val="0"/>
          <w:w w:val="100"/>
          <w:position w:val="0"/>
        </w:rPr>
        <w:t>、</w:t>
      </w:r>
      <w:r>
        <w:rPr>
          <w:color w:val="000000"/>
          <w:spacing w:val="0"/>
          <w:w w:val="100"/>
          <w:position w:val="0"/>
        </w:rPr>
        <w:tab/>
      </w:r>
      <w:r>
        <w:rPr>
          <w:color w:val="000000"/>
          <w:spacing w:val="0"/>
          <w:w w:val="100"/>
          <w:position w:val="0"/>
        </w:rPr>
        <w:t>企业工会组织健全、运行顺畅，针对工资等职工关心的 问题定期开展集体协商并签订集体合同，协商程序规范、效果良 好，职工工资增长与企业效益、劳动生产率增长相适应。</w:t>
      </w:r>
    </w:p>
    <w:p>
      <w:pPr>
        <w:pStyle w:val="9"/>
        <w:keepNext w:val="0"/>
        <w:keepLines w:val="0"/>
        <w:widowControl w:val="0"/>
        <w:shd w:val="clear" w:color="auto" w:fill="auto"/>
        <w:tabs>
          <w:tab w:val="left" w:pos="1115"/>
        </w:tabs>
        <w:bidi w:val="0"/>
        <w:spacing w:before="0" w:after="0" w:line="662" w:lineRule="exact"/>
        <w:ind w:left="0" w:right="0" w:firstLine="640"/>
        <w:jc w:val="both"/>
      </w:pPr>
      <w:bookmarkStart w:id="10" w:name="bookmark10"/>
      <w:r>
        <w:rPr>
          <w:color w:val="000000"/>
          <w:spacing w:val="0"/>
          <w:w w:val="80"/>
          <w:position w:val="0"/>
          <w:sz w:val="34"/>
          <w:szCs w:val="34"/>
        </w:rPr>
        <w:t>3</w:t>
      </w:r>
      <w:bookmarkEnd w:id="10"/>
      <w:r>
        <w:rPr>
          <w:color w:val="000000"/>
          <w:spacing w:val="0"/>
          <w:w w:val="100"/>
          <w:position w:val="0"/>
        </w:rPr>
        <w:t>、</w:t>
      </w:r>
      <w:r>
        <w:rPr>
          <w:color w:val="000000"/>
          <w:spacing w:val="0"/>
          <w:w w:val="100"/>
          <w:position w:val="0"/>
        </w:rPr>
        <w:tab/>
      </w:r>
      <w:r>
        <w:rPr>
          <w:color w:val="000000"/>
          <w:spacing w:val="0"/>
          <w:w w:val="100"/>
          <w:position w:val="0"/>
        </w:rPr>
        <w:t>以职工（代表）大会制度为基本形式的企业民主管理制 度健全，定期召开职工（代表）大会，按规定将涉及职工切身利 益的规章制度和重大事项经过职工（代表）大会审议通过，完善 厂务公开制度，公司制企业依法设立职工董事、职工监事。</w:t>
      </w:r>
    </w:p>
    <w:p>
      <w:pPr>
        <w:pStyle w:val="9"/>
        <w:keepNext w:val="0"/>
        <w:keepLines w:val="0"/>
        <w:widowControl w:val="0"/>
        <w:shd w:val="clear" w:color="auto" w:fill="auto"/>
        <w:tabs>
          <w:tab w:val="left" w:pos="1115"/>
        </w:tabs>
        <w:bidi w:val="0"/>
        <w:spacing w:before="0" w:after="0" w:line="659" w:lineRule="exact"/>
        <w:ind w:left="0" w:right="0" w:firstLine="640"/>
        <w:jc w:val="both"/>
      </w:pPr>
      <w:bookmarkStart w:id="11" w:name="bookmark11"/>
      <w:r>
        <w:rPr>
          <w:color w:val="000000"/>
          <w:spacing w:val="0"/>
          <w:w w:val="80"/>
          <w:position w:val="0"/>
          <w:sz w:val="34"/>
          <w:szCs w:val="34"/>
        </w:rPr>
        <w:t>4</w:t>
      </w:r>
      <w:bookmarkEnd w:id="11"/>
      <w:r>
        <w:rPr>
          <w:color w:val="000000"/>
          <w:spacing w:val="0"/>
          <w:w w:val="100"/>
          <w:position w:val="0"/>
        </w:rPr>
        <w:t>、</w:t>
      </w:r>
      <w:r>
        <w:rPr>
          <w:color w:val="000000"/>
          <w:spacing w:val="0"/>
          <w:w w:val="100"/>
          <w:position w:val="0"/>
        </w:rPr>
        <w:tab/>
      </w:r>
      <w:r>
        <w:rPr>
          <w:color w:val="000000"/>
          <w:spacing w:val="0"/>
          <w:w w:val="100"/>
          <w:position w:val="0"/>
        </w:rPr>
        <w:t>企业劳动争议调解委员会机构健全、制度完善，建立劳 动争议预防预警机制，及时调处劳动争议和影响劳动关系和谐稳 定的苗头性、倾向性问题，促进劳动争议协商和解。</w:t>
      </w:r>
    </w:p>
    <w:p>
      <w:pPr>
        <w:pStyle w:val="9"/>
        <w:keepNext w:val="0"/>
        <w:keepLines w:val="0"/>
        <w:widowControl w:val="0"/>
        <w:shd w:val="clear" w:color="auto" w:fill="auto"/>
        <w:tabs>
          <w:tab w:val="left" w:pos="1115"/>
        </w:tabs>
        <w:bidi w:val="0"/>
        <w:spacing w:before="0" w:after="0" w:line="641" w:lineRule="exact"/>
        <w:ind w:left="0" w:right="0" w:firstLine="640"/>
        <w:jc w:val="both"/>
        <w:rPr>
          <w:color w:val="000000"/>
          <w:spacing w:val="0"/>
          <w:w w:val="100"/>
          <w:position w:val="0"/>
        </w:rPr>
      </w:pPr>
      <w:bookmarkStart w:id="12" w:name="bookmark12"/>
      <w:r>
        <w:rPr>
          <w:color w:val="000000"/>
          <w:spacing w:val="0"/>
          <w:w w:val="80"/>
          <w:position w:val="0"/>
          <w:sz w:val="34"/>
          <w:szCs w:val="34"/>
        </w:rPr>
        <w:t>5</w:t>
      </w:r>
      <w:bookmarkEnd w:id="12"/>
      <w:r>
        <w:rPr>
          <w:color w:val="000000"/>
          <w:spacing w:val="0"/>
          <w:w w:val="100"/>
          <w:position w:val="0"/>
        </w:rPr>
        <w:t>、</w:t>
      </w:r>
      <w:r>
        <w:rPr>
          <w:color w:val="000000"/>
          <w:spacing w:val="0"/>
          <w:w w:val="100"/>
          <w:position w:val="0"/>
        </w:rPr>
        <w:tab/>
      </w:r>
      <w:r>
        <w:rPr>
          <w:color w:val="000000"/>
          <w:spacing w:val="0"/>
          <w:w w:val="100"/>
          <w:position w:val="0"/>
        </w:rPr>
        <w:t>职工培训制度健全，制定培训计划，采取岗前培训、学 徒培训、脱产培训、技术比武、技能竞赛等方式，大幅提升职工 技能水平。职工教育经费足额到位，经费</w:t>
      </w:r>
      <w:r>
        <w:rPr>
          <w:color w:val="000000"/>
          <w:spacing w:val="0"/>
          <w:w w:val="80"/>
          <w:position w:val="0"/>
          <w:sz w:val="34"/>
          <w:szCs w:val="34"/>
        </w:rPr>
        <w:t>60%</w:t>
      </w:r>
      <w:r>
        <w:rPr>
          <w:color w:val="000000"/>
          <w:spacing w:val="0"/>
          <w:w w:val="100"/>
          <w:position w:val="0"/>
        </w:rPr>
        <w:t>以上用于企业一线 职工的教育和培训。</w:t>
      </w:r>
      <w:bookmarkStart w:id="13" w:name="bookmark13"/>
    </w:p>
    <w:p>
      <w:pPr>
        <w:pStyle w:val="9"/>
        <w:keepNext w:val="0"/>
        <w:keepLines w:val="0"/>
        <w:widowControl w:val="0"/>
        <w:shd w:val="clear" w:color="auto" w:fill="auto"/>
        <w:tabs>
          <w:tab w:val="left" w:pos="1115"/>
        </w:tabs>
        <w:bidi w:val="0"/>
        <w:spacing w:before="0" w:after="0" w:line="641" w:lineRule="exact"/>
        <w:ind w:left="0" w:right="0" w:firstLine="640"/>
        <w:jc w:val="both"/>
      </w:pPr>
      <w:r>
        <w:rPr>
          <w:color w:val="000000"/>
          <w:spacing w:val="0"/>
          <w:w w:val="80"/>
          <w:position w:val="0"/>
          <w:sz w:val="34"/>
          <w:szCs w:val="34"/>
          <w:lang w:val="zh-CN" w:eastAsia="zh-CN" w:bidi="zh-CN"/>
        </w:rPr>
        <w:t>6</w:t>
      </w:r>
      <w:bookmarkEnd w:id="13"/>
      <w:r>
        <w:rPr>
          <w:color w:val="000000"/>
          <w:spacing w:val="0"/>
          <w:w w:val="100"/>
          <w:position w:val="0"/>
          <w:lang w:val="zh-CN" w:eastAsia="zh-CN" w:bidi="zh-CN"/>
        </w:rPr>
        <w:t>、</w:t>
      </w:r>
      <w:r>
        <w:rPr>
          <w:color w:val="000000"/>
          <w:spacing w:val="0"/>
          <w:w w:val="100"/>
          <w:position w:val="0"/>
          <w:lang w:val="zh-CN" w:eastAsia="zh-CN" w:bidi="zh-CN"/>
        </w:rPr>
        <w:tab/>
      </w:r>
      <w:r>
        <w:rPr>
          <w:color w:val="000000"/>
          <w:spacing w:val="0"/>
          <w:w w:val="100"/>
          <w:position w:val="0"/>
        </w:rPr>
        <w:t>重视企业文化建设，努力培育与中华优秀传统文化相契 合富有企业特色的企业精神和健康向上的企业文化，践行社会主 义</w:t>
      </w:r>
    </w:p>
    <w:p>
      <w:pPr>
        <w:pStyle w:val="9"/>
        <w:keepNext w:val="0"/>
        <w:keepLines w:val="0"/>
        <w:widowControl w:val="0"/>
        <w:shd w:val="clear" w:color="auto" w:fill="auto"/>
        <w:bidi w:val="0"/>
        <w:spacing w:before="0" w:after="0" w:line="660" w:lineRule="exact"/>
        <w:ind w:left="0" w:right="0" w:firstLine="0"/>
        <w:jc w:val="both"/>
      </w:pPr>
      <w:r>
        <w:rPr>
          <w:color w:val="000000"/>
          <w:spacing w:val="0"/>
          <w:w w:val="100"/>
          <w:position w:val="0"/>
        </w:rPr>
        <w:t>核心价值观，切实承担报效家园、服务社会、造福职工的责任。</w:t>
      </w:r>
    </w:p>
    <w:p>
      <w:pPr>
        <w:pStyle w:val="9"/>
        <w:keepNext w:val="0"/>
        <w:keepLines w:val="0"/>
        <w:widowControl w:val="0"/>
        <w:shd w:val="clear" w:color="auto" w:fill="auto"/>
        <w:tabs>
          <w:tab w:val="left" w:pos="1118"/>
        </w:tabs>
        <w:bidi w:val="0"/>
        <w:spacing w:before="0" w:after="0" w:line="660" w:lineRule="exact"/>
        <w:ind w:left="0" w:right="0" w:firstLine="640"/>
        <w:jc w:val="both"/>
      </w:pPr>
      <w:bookmarkStart w:id="14" w:name="bookmark14"/>
      <w:r>
        <w:rPr>
          <w:color w:val="000000"/>
          <w:spacing w:val="0"/>
          <w:w w:val="80"/>
          <w:position w:val="0"/>
          <w:sz w:val="34"/>
          <w:szCs w:val="34"/>
        </w:rPr>
        <w:t>7</w:t>
      </w:r>
      <w:bookmarkEnd w:id="14"/>
      <w:r>
        <w:rPr>
          <w:color w:val="000000"/>
          <w:spacing w:val="0"/>
          <w:w w:val="100"/>
          <w:position w:val="0"/>
        </w:rPr>
        <w:t>、</w:t>
      </w:r>
      <w:r>
        <w:rPr>
          <w:color w:val="000000"/>
          <w:spacing w:val="0"/>
          <w:w w:val="100"/>
          <w:position w:val="0"/>
        </w:rPr>
        <w:tab/>
      </w:r>
      <w:r>
        <w:rPr>
          <w:color w:val="000000"/>
          <w:spacing w:val="0"/>
          <w:w w:val="100"/>
          <w:position w:val="0"/>
        </w:rPr>
        <w:t>加强对职工的人文关怀，不断改善职工的生产和生活条 件，支持和帮助职工平衡工作和家庭责任，保障生育女职工享有 平等的就业机会、职业发展机会和待遇。注重职工的精神需求和 心理健康，建立职工健康服务体系，塑造职工幸福生活环境，提 高职工生活品质。</w:t>
      </w:r>
    </w:p>
    <w:p>
      <w:pPr>
        <w:pStyle w:val="9"/>
        <w:keepNext w:val="0"/>
        <w:keepLines w:val="0"/>
        <w:widowControl w:val="0"/>
        <w:shd w:val="clear" w:color="auto" w:fill="auto"/>
        <w:tabs>
          <w:tab w:val="left" w:pos="1118"/>
        </w:tabs>
        <w:bidi w:val="0"/>
        <w:spacing w:before="0" w:after="0" w:line="660" w:lineRule="exact"/>
        <w:ind w:left="0" w:right="0" w:firstLine="640"/>
        <w:jc w:val="both"/>
      </w:pPr>
      <w:bookmarkStart w:id="15" w:name="bookmark15"/>
      <w:r>
        <w:rPr>
          <w:color w:val="000000"/>
          <w:spacing w:val="0"/>
          <w:w w:val="80"/>
          <w:position w:val="0"/>
          <w:sz w:val="34"/>
          <w:szCs w:val="34"/>
        </w:rPr>
        <w:t>8</w:t>
      </w:r>
      <w:bookmarkEnd w:id="15"/>
      <w:r>
        <w:rPr>
          <w:color w:val="000000"/>
          <w:spacing w:val="0"/>
          <w:w w:val="100"/>
          <w:position w:val="0"/>
        </w:rPr>
        <w:t>、</w:t>
      </w:r>
      <w:r>
        <w:rPr>
          <w:color w:val="000000"/>
          <w:spacing w:val="0"/>
          <w:w w:val="100"/>
          <w:position w:val="0"/>
        </w:rPr>
        <w:tab/>
      </w:r>
      <w:r>
        <w:rPr>
          <w:color w:val="000000"/>
          <w:spacing w:val="0"/>
          <w:w w:val="100"/>
          <w:position w:val="0"/>
        </w:rPr>
        <w:t>职工爱岗敬业、遵守纪律、诚实守信，对企业的责任感、 认同感和归属感较强，能够正确对待社会利益关系调整，以理性 合法形式表达利益诉求，维护自身权益。</w:t>
      </w:r>
    </w:p>
    <w:p>
      <w:pPr>
        <w:pStyle w:val="9"/>
        <w:keepNext w:val="0"/>
        <w:keepLines w:val="0"/>
        <w:widowControl w:val="0"/>
        <w:shd w:val="clear" w:color="auto" w:fill="auto"/>
        <w:tabs>
          <w:tab w:val="left" w:pos="1118"/>
        </w:tabs>
        <w:bidi w:val="0"/>
        <w:spacing w:before="0" w:after="0" w:line="660" w:lineRule="exact"/>
        <w:ind w:left="0" w:right="0" w:firstLine="640"/>
        <w:jc w:val="both"/>
      </w:pPr>
      <w:bookmarkStart w:id="16" w:name="bookmark16"/>
      <w:r>
        <w:rPr>
          <w:color w:val="000000"/>
          <w:spacing w:val="0"/>
          <w:w w:val="80"/>
          <w:position w:val="0"/>
          <w:sz w:val="34"/>
          <w:szCs w:val="34"/>
        </w:rPr>
        <w:t>9</w:t>
      </w:r>
      <w:bookmarkEnd w:id="16"/>
      <w:r>
        <w:rPr>
          <w:color w:val="000000"/>
          <w:spacing w:val="0"/>
          <w:w w:val="100"/>
          <w:position w:val="0"/>
        </w:rPr>
        <w:t>、</w:t>
      </w:r>
      <w:r>
        <w:rPr>
          <w:color w:val="000000"/>
          <w:spacing w:val="0"/>
          <w:w w:val="100"/>
          <w:position w:val="0"/>
        </w:rPr>
        <w:tab/>
      </w:r>
      <w:r>
        <w:rPr>
          <w:color w:val="000000"/>
          <w:spacing w:val="0"/>
          <w:w w:val="100"/>
          <w:position w:val="0"/>
        </w:rPr>
        <w:t>职工满意度较高.职工对劳动报酬、社保缴纳、休息休 假、工作环境、技能培训、劳动条件、协商民主、人文关怀等指 标综合评价满意度高。</w:t>
      </w:r>
    </w:p>
    <w:p>
      <w:pPr>
        <w:pStyle w:val="9"/>
        <w:keepNext w:val="0"/>
        <w:keepLines w:val="0"/>
        <w:widowControl w:val="0"/>
        <w:shd w:val="clear" w:color="auto" w:fill="auto"/>
        <w:bidi w:val="0"/>
        <w:spacing w:before="0" w:after="0" w:line="660" w:lineRule="exact"/>
        <w:ind w:left="0" w:right="0" w:firstLine="760"/>
        <w:jc w:val="both"/>
      </w:pPr>
      <w:r>
        <w:rPr>
          <w:b/>
          <w:bCs/>
          <w:color w:val="000000"/>
          <w:spacing w:val="0"/>
          <w:w w:val="100"/>
          <w:position w:val="0"/>
        </w:rPr>
        <w:t>（二）工业园区、乡镇（街道）创建标准</w:t>
      </w:r>
    </w:p>
    <w:p>
      <w:pPr>
        <w:pStyle w:val="9"/>
        <w:keepNext w:val="0"/>
        <w:keepLines w:val="0"/>
        <w:widowControl w:val="0"/>
        <w:shd w:val="clear" w:color="auto" w:fill="auto"/>
        <w:bidi w:val="0"/>
        <w:spacing w:before="0" w:after="0" w:line="648" w:lineRule="exact"/>
        <w:ind w:left="0" w:right="0" w:firstLine="640"/>
        <w:jc w:val="both"/>
      </w:pPr>
      <w:r>
        <w:rPr>
          <w:color w:val="000000"/>
          <w:spacing w:val="0"/>
          <w:w w:val="80"/>
          <w:position w:val="0"/>
          <w:sz w:val="34"/>
          <w:szCs w:val="34"/>
        </w:rPr>
        <w:t>1</w:t>
      </w:r>
      <w:r>
        <w:rPr>
          <w:color w:val="000000"/>
          <w:spacing w:val="0"/>
          <w:w w:val="100"/>
          <w:position w:val="0"/>
        </w:rPr>
        <w:t>、工业园区、乡镇（街道）党委领导的构建和谐劳动关系 工作机制健全，将创建活动纳入当地党委、政府重要议事日程， 制定出台推进创建活动的实施方案，完善政府、工会、企业代表 组织共同参与的劳动关系协商协调机制。</w:t>
      </w:r>
    </w:p>
    <w:p>
      <w:pPr>
        <w:pStyle w:val="9"/>
        <w:keepNext w:val="0"/>
        <w:keepLines w:val="0"/>
        <w:widowControl w:val="0"/>
        <w:shd w:val="clear" w:color="auto" w:fill="auto"/>
        <w:tabs>
          <w:tab w:val="left" w:pos="1095"/>
        </w:tabs>
        <w:bidi w:val="0"/>
        <w:spacing w:before="0" w:after="0" w:line="662" w:lineRule="exact"/>
        <w:ind w:left="0" w:right="0" w:firstLine="640"/>
        <w:jc w:val="both"/>
      </w:pPr>
      <w:bookmarkStart w:id="17" w:name="bookmark17"/>
      <w:r>
        <w:rPr>
          <w:color w:val="000000"/>
          <w:spacing w:val="0"/>
          <w:w w:val="80"/>
          <w:position w:val="0"/>
          <w:sz w:val="34"/>
          <w:szCs w:val="34"/>
          <w:lang w:val="zh-CN" w:eastAsia="zh-CN" w:bidi="zh-CN"/>
        </w:rPr>
        <w:t>2</w:t>
      </w:r>
      <w:bookmarkEnd w:id="17"/>
      <w:r>
        <w:rPr>
          <w:color w:val="000000"/>
          <w:spacing w:val="0"/>
          <w:w w:val="100"/>
          <w:position w:val="0"/>
          <w:lang w:val="zh-CN" w:eastAsia="zh-CN" w:bidi="zh-CN"/>
        </w:rPr>
        <w:t>、</w:t>
      </w:r>
      <w:r>
        <w:rPr>
          <w:color w:val="000000"/>
          <w:spacing w:val="0"/>
          <w:w w:val="100"/>
          <w:position w:val="0"/>
          <w:lang w:val="zh-CN" w:eastAsia="zh-CN" w:bidi="zh-CN"/>
        </w:rPr>
        <w:tab/>
      </w:r>
      <w:r>
        <w:rPr>
          <w:color w:val="000000"/>
          <w:spacing w:val="0"/>
          <w:w w:val="100"/>
          <w:position w:val="0"/>
        </w:rPr>
        <w:t>辖区内企业用工管理普遍合法合规，基本达到创建标准。</w:t>
      </w:r>
    </w:p>
    <w:p>
      <w:pPr>
        <w:pStyle w:val="9"/>
        <w:keepNext w:val="0"/>
        <w:keepLines w:val="0"/>
        <w:widowControl w:val="0"/>
        <w:shd w:val="clear" w:color="auto" w:fill="auto"/>
        <w:tabs>
          <w:tab w:val="left" w:pos="1095"/>
        </w:tabs>
        <w:bidi w:val="0"/>
        <w:spacing w:before="0" w:after="0" w:line="662" w:lineRule="exact"/>
        <w:ind w:left="0" w:right="0" w:firstLine="640"/>
        <w:jc w:val="both"/>
      </w:pPr>
      <w:bookmarkStart w:id="18" w:name="bookmark18"/>
      <w:r>
        <w:rPr>
          <w:color w:val="000000"/>
          <w:spacing w:val="0"/>
          <w:w w:val="80"/>
          <w:position w:val="0"/>
          <w:sz w:val="34"/>
          <w:szCs w:val="34"/>
        </w:rPr>
        <w:t>3</w:t>
      </w:r>
      <w:bookmarkEnd w:id="18"/>
      <w:r>
        <w:rPr>
          <w:color w:val="000000"/>
          <w:spacing w:val="0"/>
          <w:w w:val="100"/>
          <w:position w:val="0"/>
        </w:rPr>
        <w:t>、</w:t>
      </w:r>
      <w:r>
        <w:rPr>
          <w:color w:val="000000"/>
          <w:spacing w:val="0"/>
          <w:w w:val="100"/>
          <w:position w:val="0"/>
        </w:rPr>
        <w:tab/>
      </w:r>
      <w:r>
        <w:rPr>
          <w:color w:val="000000"/>
          <w:spacing w:val="0"/>
          <w:w w:val="100"/>
          <w:position w:val="0"/>
        </w:rPr>
        <w:t>辖区内企业普遍建立以工资集体协商为重点的集体合同 制度，对不具备单独开展条件的小微企业，通过签订区域性、行 业</w:t>
      </w:r>
    </w:p>
    <w:p>
      <w:pPr>
        <w:pStyle w:val="9"/>
        <w:keepNext w:val="0"/>
        <w:keepLines w:val="0"/>
        <w:widowControl w:val="0"/>
        <w:shd w:val="clear" w:color="auto" w:fill="auto"/>
        <w:bidi w:val="0"/>
        <w:spacing w:before="0" w:after="0" w:line="662" w:lineRule="exact"/>
        <w:ind w:left="0" w:right="0" w:firstLine="0"/>
        <w:jc w:val="both"/>
      </w:pPr>
      <w:r>
        <w:rPr>
          <w:color w:val="000000"/>
          <w:spacing w:val="0"/>
          <w:w w:val="100"/>
          <w:position w:val="0"/>
        </w:rPr>
        <w:t>性集体合同实现覆盖。</w:t>
      </w:r>
    </w:p>
    <w:p>
      <w:pPr>
        <w:pStyle w:val="9"/>
        <w:keepNext w:val="0"/>
        <w:keepLines w:val="0"/>
        <w:widowControl w:val="0"/>
        <w:shd w:val="clear" w:color="auto" w:fill="auto"/>
        <w:tabs>
          <w:tab w:val="left" w:pos="1095"/>
        </w:tabs>
        <w:bidi w:val="0"/>
        <w:spacing w:before="0" w:after="0" w:line="662" w:lineRule="exact"/>
        <w:ind w:left="0" w:right="0" w:firstLine="640"/>
        <w:jc w:val="both"/>
      </w:pPr>
      <w:bookmarkStart w:id="19" w:name="bookmark19"/>
      <w:r>
        <w:rPr>
          <w:color w:val="000000"/>
          <w:spacing w:val="0"/>
          <w:w w:val="80"/>
          <w:position w:val="0"/>
          <w:sz w:val="34"/>
          <w:szCs w:val="34"/>
        </w:rPr>
        <w:t>4</w:t>
      </w:r>
      <w:bookmarkEnd w:id="19"/>
      <w:r>
        <w:rPr>
          <w:color w:val="000000"/>
          <w:spacing w:val="0"/>
          <w:w w:val="100"/>
          <w:position w:val="0"/>
        </w:rPr>
        <w:t>、</w:t>
      </w:r>
      <w:r>
        <w:rPr>
          <w:color w:val="000000"/>
          <w:spacing w:val="0"/>
          <w:w w:val="100"/>
          <w:position w:val="0"/>
        </w:rPr>
        <w:tab/>
      </w:r>
      <w:r>
        <w:rPr>
          <w:color w:val="000000"/>
          <w:spacing w:val="0"/>
          <w:w w:val="100"/>
          <w:position w:val="0"/>
        </w:rPr>
        <w:t>依法建立工会组织、企业代表组织以及劳动争议调解组 织，健全劳动关系矛盾纠纷排查预防和联动化解机制，对辖区内 带有普遍性、倾向性的劳动关系问题开展协商，预防和调处劳动 争议。建立健全突发性、集体性劳动争议应急调解协调机制和重 大劳动争议信息报告制度，及时化解矛盾和纠纷。</w:t>
      </w:r>
    </w:p>
    <w:p>
      <w:pPr>
        <w:pStyle w:val="9"/>
        <w:keepNext w:val="0"/>
        <w:keepLines w:val="0"/>
        <w:widowControl w:val="0"/>
        <w:shd w:val="clear" w:color="auto" w:fill="auto"/>
        <w:tabs>
          <w:tab w:val="left" w:pos="1095"/>
        </w:tabs>
        <w:bidi w:val="0"/>
        <w:spacing w:before="0" w:after="0" w:line="656" w:lineRule="exact"/>
        <w:ind w:left="0" w:right="0" w:firstLine="640"/>
        <w:jc w:val="both"/>
      </w:pPr>
      <w:bookmarkStart w:id="20" w:name="bookmark20"/>
      <w:r>
        <w:rPr>
          <w:color w:val="000000"/>
          <w:spacing w:val="0"/>
          <w:w w:val="80"/>
          <w:position w:val="0"/>
          <w:sz w:val="34"/>
          <w:szCs w:val="34"/>
        </w:rPr>
        <w:t>5</w:t>
      </w:r>
      <w:bookmarkEnd w:id="20"/>
      <w:r>
        <w:rPr>
          <w:color w:val="000000"/>
          <w:spacing w:val="0"/>
          <w:w w:val="100"/>
          <w:position w:val="0"/>
        </w:rPr>
        <w:t>、</w:t>
      </w:r>
      <w:r>
        <w:rPr>
          <w:color w:val="000000"/>
          <w:spacing w:val="0"/>
          <w:w w:val="100"/>
          <w:position w:val="0"/>
        </w:rPr>
        <w:tab/>
      </w:r>
      <w:r>
        <w:rPr>
          <w:color w:val="000000"/>
          <w:spacing w:val="0"/>
          <w:w w:val="100"/>
          <w:position w:val="0"/>
        </w:rPr>
        <w:t>成立厂务公开协调领导机构，辖区内企业普遍建立以职 工代表大会为基本形式的企业民主管理制度，对不具备单独建立 条件的小微企业，通过区域性（行业）职代会实现覆盖。</w:t>
      </w:r>
    </w:p>
    <w:p>
      <w:pPr>
        <w:pStyle w:val="9"/>
        <w:keepNext w:val="0"/>
        <w:keepLines w:val="0"/>
        <w:widowControl w:val="0"/>
        <w:shd w:val="clear" w:color="auto" w:fill="auto"/>
        <w:tabs>
          <w:tab w:val="left" w:pos="1095"/>
        </w:tabs>
        <w:bidi w:val="0"/>
        <w:spacing w:before="0" w:after="0" w:line="656" w:lineRule="exact"/>
        <w:ind w:left="0" w:right="0" w:firstLine="640"/>
        <w:jc w:val="both"/>
      </w:pPr>
      <w:bookmarkStart w:id="21" w:name="bookmark21"/>
      <w:r>
        <w:rPr>
          <w:color w:val="000000"/>
          <w:spacing w:val="0"/>
          <w:w w:val="80"/>
          <w:position w:val="0"/>
          <w:sz w:val="34"/>
          <w:szCs w:val="34"/>
        </w:rPr>
        <w:t>6</w:t>
      </w:r>
      <w:bookmarkEnd w:id="21"/>
      <w:r>
        <w:rPr>
          <w:color w:val="000000"/>
          <w:spacing w:val="0"/>
          <w:w w:val="100"/>
          <w:position w:val="0"/>
        </w:rPr>
        <w:t>、</w:t>
      </w:r>
      <w:r>
        <w:rPr>
          <w:color w:val="000000"/>
          <w:spacing w:val="0"/>
          <w:w w:val="100"/>
          <w:position w:val="0"/>
        </w:rPr>
        <w:tab/>
      </w:r>
      <w:r>
        <w:rPr>
          <w:color w:val="000000"/>
          <w:spacing w:val="0"/>
          <w:w w:val="100"/>
          <w:position w:val="0"/>
        </w:rPr>
        <w:t>辖区内防范和处置重大安全生产、重大职业危害事故以 及重大劳动关系群体性、突发性事件的机制健全有效。</w:t>
      </w:r>
    </w:p>
    <w:p>
      <w:pPr>
        <w:pStyle w:val="9"/>
        <w:keepNext w:val="0"/>
        <w:keepLines w:val="0"/>
        <w:widowControl w:val="0"/>
        <w:shd w:val="clear" w:color="auto" w:fill="auto"/>
        <w:tabs>
          <w:tab w:val="left" w:pos="1095"/>
        </w:tabs>
        <w:bidi w:val="0"/>
        <w:spacing w:before="0" w:after="0" w:line="656" w:lineRule="exact"/>
        <w:ind w:left="0" w:right="0" w:firstLine="640"/>
        <w:jc w:val="both"/>
      </w:pPr>
      <w:bookmarkStart w:id="22" w:name="bookmark22"/>
      <w:r>
        <w:rPr>
          <w:color w:val="000000"/>
          <w:spacing w:val="0"/>
          <w:w w:val="80"/>
          <w:position w:val="0"/>
          <w:sz w:val="34"/>
          <w:szCs w:val="34"/>
        </w:rPr>
        <w:t>7</w:t>
      </w:r>
      <w:bookmarkEnd w:id="22"/>
      <w:r>
        <w:rPr>
          <w:color w:val="000000"/>
          <w:spacing w:val="0"/>
          <w:w w:val="100"/>
          <w:position w:val="0"/>
        </w:rPr>
        <w:t>、</w:t>
      </w:r>
      <w:r>
        <w:rPr>
          <w:color w:val="000000"/>
          <w:spacing w:val="0"/>
          <w:w w:val="100"/>
          <w:position w:val="0"/>
        </w:rPr>
        <w:tab/>
      </w:r>
      <w:r>
        <w:rPr>
          <w:color w:val="000000"/>
          <w:spacing w:val="0"/>
          <w:w w:val="100"/>
          <w:position w:val="0"/>
        </w:rPr>
        <w:t>根据辖区内企业规模，合理布局劳动关系基层公共服务 站点，达到服务标识统一、服务场所固定、服务设施齐全、服务 内容完备，配备一定数量的劳动关系协调员，经常性地对辖区内 企业创建活动进行督促指导服务，定期组织培训、交流、观摩等 活动，通过线上线下多种方式提升服务效能，形成地域、行业特 色鲜明的公共服务品牌。</w:t>
      </w:r>
    </w:p>
    <w:p>
      <w:pPr>
        <w:pStyle w:val="9"/>
        <w:keepNext w:val="0"/>
        <w:keepLines w:val="0"/>
        <w:widowControl w:val="0"/>
        <w:shd w:val="clear" w:color="auto" w:fill="auto"/>
        <w:bidi w:val="0"/>
        <w:spacing w:before="0" w:after="0" w:line="666" w:lineRule="exact"/>
        <w:ind w:left="0" w:right="0" w:firstLine="760"/>
        <w:jc w:val="both"/>
      </w:pPr>
      <w:r>
        <w:rPr>
          <w:b/>
          <w:bCs/>
          <w:color w:val="000000"/>
          <w:spacing w:val="0"/>
          <w:w w:val="100"/>
          <w:position w:val="0"/>
        </w:rPr>
        <w:t>（三）行业创建标准</w:t>
      </w:r>
    </w:p>
    <w:p>
      <w:pPr>
        <w:pStyle w:val="9"/>
        <w:keepNext w:val="0"/>
        <w:keepLines w:val="0"/>
        <w:widowControl w:val="0"/>
        <w:shd w:val="clear" w:color="auto" w:fill="auto"/>
        <w:bidi w:val="0"/>
        <w:spacing w:before="0" w:after="0" w:line="641" w:lineRule="exact"/>
        <w:ind w:left="0" w:right="0" w:firstLine="640"/>
        <w:jc w:val="both"/>
        <w:rPr>
          <w:sz w:val="34"/>
          <w:szCs w:val="34"/>
        </w:rPr>
      </w:pPr>
      <w:r>
        <w:rPr>
          <w:color w:val="000000"/>
          <w:spacing w:val="0"/>
          <w:w w:val="100"/>
          <w:position w:val="0"/>
          <w:sz w:val="30"/>
          <w:szCs w:val="30"/>
        </w:rPr>
        <w:t>本区域内行业创建机制健全，协商协调成效明显，行业内企 业总体规范，矛盾纠纷调处顺畅有效。（详见附件</w:t>
      </w:r>
      <w:r>
        <w:rPr>
          <w:color w:val="000000"/>
          <w:spacing w:val="0"/>
          <w:w w:val="80"/>
          <w:position w:val="0"/>
          <w:sz w:val="34"/>
          <w:szCs w:val="34"/>
        </w:rPr>
        <w:t>3）</w:t>
      </w:r>
    </w:p>
    <w:p>
      <w:pPr>
        <w:pStyle w:val="9"/>
        <w:keepNext w:val="0"/>
        <w:keepLines w:val="0"/>
        <w:widowControl w:val="0"/>
        <w:shd w:val="clear" w:color="auto" w:fill="auto"/>
        <w:tabs>
          <w:tab w:val="left" w:pos="1257"/>
        </w:tabs>
        <w:bidi w:val="0"/>
        <w:spacing w:before="0" w:after="0" w:line="649" w:lineRule="exact"/>
        <w:ind w:left="0" w:right="0" w:firstLine="620"/>
        <w:jc w:val="both"/>
        <w:rPr>
          <w:rFonts w:hint="eastAsia" w:ascii="黑体" w:hAnsi="黑体" w:eastAsia="黑体" w:cs="黑体"/>
          <w:b w:val="0"/>
          <w:bCs w:val="0"/>
          <w:i w:val="0"/>
          <w:iCs w:val="0"/>
          <w:smallCaps w:val="0"/>
          <w:strike w:val="0"/>
          <w:color w:val="000000"/>
          <w:spacing w:val="0"/>
          <w:w w:val="100"/>
          <w:position w:val="0"/>
          <w:sz w:val="32"/>
          <w:szCs w:val="32"/>
        </w:rPr>
      </w:pPr>
      <w:r>
        <w:rPr>
          <w:rFonts w:hint="eastAsia" w:ascii="黑体" w:hAnsi="黑体" w:eastAsia="黑体" w:cs="黑体"/>
          <w:b w:val="0"/>
          <w:bCs w:val="0"/>
          <w:i w:val="0"/>
          <w:iCs w:val="0"/>
          <w:smallCaps w:val="0"/>
          <w:strike w:val="0"/>
          <w:color w:val="000000"/>
          <w:spacing w:val="0"/>
          <w:w w:val="100"/>
          <w:position w:val="0"/>
          <w:sz w:val="32"/>
          <w:szCs w:val="32"/>
        </w:rPr>
        <w:t>四、时间进度</w:t>
      </w:r>
    </w:p>
    <w:p>
      <w:pPr>
        <w:pStyle w:val="9"/>
        <w:keepNext w:val="0"/>
        <w:keepLines w:val="0"/>
        <w:widowControl w:val="0"/>
        <w:shd w:val="clear" w:color="auto" w:fill="auto"/>
        <w:tabs>
          <w:tab w:val="left" w:pos="1633"/>
        </w:tabs>
        <w:bidi w:val="0"/>
        <w:spacing w:before="0" w:after="0" w:line="667" w:lineRule="exact"/>
        <w:ind w:left="0" w:right="0" w:firstLine="760"/>
        <w:jc w:val="both"/>
      </w:pPr>
      <w:bookmarkStart w:id="23" w:name="bookmark23"/>
      <w:r>
        <w:rPr>
          <w:b/>
          <w:bCs/>
          <w:color w:val="000000"/>
          <w:spacing w:val="0"/>
          <w:w w:val="100"/>
          <w:position w:val="0"/>
        </w:rPr>
        <w:t>（</w:t>
      </w:r>
      <w:bookmarkEnd w:id="23"/>
      <w:r>
        <w:rPr>
          <w:b/>
          <w:bCs/>
          <w:color w:val="000000"/>
          <w:spacing w:val="0"/>
          <w:w w:val="100"/>
          <w:position w:val="0"/>
        </w:rPr>
        <w:t>一）</w:t>
      </w:r>
      <w:r>
        <w:rPr>
          <w:b/>
          <w:bCs/>
          <w:color w:val="000000"/>
          <w:spacing w:val="0"/>
          <w:w w:val="100"/>
          <w:position w:val="0"/>
        </w:rPr>
        <w:tab/>
      </w:r>
      <w:r>
        <w:rPr>
          <w:b/>
          <w:bCs/>
          <w:color w:val="000000"/>
          <w:spacing w:val="0"/>
          <w:w w:val="100"/>
          <w:position w:val="0"/>
        </w:rPr>
        <w:t xml:space="preserve">安排部署（ </w:t>
      </w:r>
      <w:r>
        <w:rPr>
          <w:rFonts w:ascii="Times New Roman" w:hAnsi="Times New Roman" w:eastAsia="Times New Roman" w:cs="Times New Roman"/>
          <w:b/>
          <w:bCs/>
          <w:color w:val="000000"/>
          <w:spacing w:val="0"/>
          <w:w w:val="70"/>
          <w:position w:val="0"/>
          <w:sz w:val="36"/>
          <w:szCs w:val="36"/>
        </w:rPr>
        <w:t>2023</w:t>
      </w:r>
      <w:r>
        <w:rPr>
          <w:b/>
          <w:bCs/>
          <w:color w:val="000000"/>
          <w:spacing w:val="0"/>
          <w:w w:val="100"/>
          <w:position w:val="0"/>
        </w:rPr>
        <w:t>年</w:t>
      </w:r>
      <w:r>
        <w:rPr>
          <w:rFonts w:ascii="Times New Roman" w:hAnsi="Times New Roman" w:eastAsia="Times New Roman" w:cs="Times New Roman"/>
          <w:b/>
          <w:bCs/>
          <w:color w:val="000000"/>
          <w:spacing w:val="0"/>
          <w:w w:val="70"/>
          <w:position w:val="0"/>
          <w:sz w:val="36"/>
          <w:szCs w:val="36"/>
        </w:rPr>
        <w:t>1-3</w:t>
      </w:r>
      <w:r>
        <w:rPr>
          <w:b/>
          <w:bCs/>
          <w:color w:val="000000"/>
          <w:spacing w:val="0"/>
          <w:w w:val="100"/>
          <w:position w:val="0"/>
        </w:rPr>
        <w:t>月）。</w:t>
      </w:r>
      <w:r>
        <w:rPr>
          <w:color w:val="000000"/>
          <w:spacing w:val="0"/>
          <w:w w:val="100"/>
          <w:position w:val="0"/>
        </w:rPr>
        <w:t>省协调劳动关系三方 制定下发《关于推进新时代和谐劳动关系创建活动的实施方案* 对全省创建活动进行安排部署。各市结合当地实际，制定具体工 作方案，对全市创建活动进行安排部署，</w:t>
      </w:r>
      <w:r>
        <w:rPr>
          <w:color w:val="000000"/>
          <w:spacing w:val="0"/>
          <w:w w:val="80"/>
          <w:position w:val="0"/>
          <w:sz w:val="34"/>
          <w:szCs w:val="34"/>
        </w:rPr>
        <w:t>2023</w:t>
      </w:r>
      <w:r>
        <w:rPr>
          <w:color w:val="000000"/>
          <w:spacing w:val="0"/>
          <w:w w:val="100"/>
          <w:position w:val="0"/>
        </w:rPr>
        <w:t>年</w:t>
      </w:r>
      <w:r>
        <w:rPr>
          <w:color w:val="000000"/>
          <w:spacing w:val="0"/>
          <w:w w:val="80"/>
          <w:position w:val="0"/>
          <w:sz w:val="34"/>
          <w:szCs w:val="34"/>
        </w:rPr>
        <w:t>3</w:t>
      </w:r>
      <w:r>
        <w:rPr>
          <w:color w:val="000000"/>
          <w:spacing w:val="0"/>
          <w:w w:val="100"/>
          <w:position w:val="0"/>
        </w:rPr>
        <w:t>月底前将工 作方案报省劳动关系协调委员会办公室。（责任单位：省人社厅、 省总工会、省企联、省工商联）</w:t>
      </w:r>
    </w:p>
    <w:p>
      <w:pPr>
        <w:pStyle w:val="9"/>
        <w:keepNext w:val="0"/>
        <w:keepLines w:val="0"/>
        <w:widowControl w:val="0"/>
        <w:shd w:val="clear" w:color="auto" w:fill="auto"/>
        <w:tabs>
          <w:tab w:val="left" w:pos="1640"/>
        </w:tabs>
        <w:bidi w:val="0"/>
        <w:spacing w:before="0" w:after="0" w:line="666" w:lineRule="exact"/>
        <w:ind w:left="0" w:right="0" w:firstLine="760"/>
        <w:jc w:val="both"/>
      </w:pPr>
      <w:bookmarkStart w:id="24" w:name="bookmark24"/>
      <w:r>
        <w:rPr>
          <w:b/>
          <w:bCs/>
          <w:color w:val="000000"/>
          <w:spacing w:val="0"/>
          <w:w w:val="100"/>
          <w:position w:val="0"/>
        </w:rPr>
        <w:t>（</w:t>
      </w:r>
      <w:bookmarkEnd w:id="24"/>
      <w:r>
        <w:rPr>
          <w:b/>
          <w:bCs/>
          <w:color w:val="000000"/>
          <w:spacing w:val="0"/>
          <w:w w:val="100"/>
          <w:position w:val="0"/>
        </w:rPr>
        <w:t>二）</w:t>
      </w:r>
      <w:r>
        <w:rPr>
          <w:b/>
          <w:bCs/>
          <w:color w:val="000000"/>
          <w:spacing w:val="0"/>
          <w:w w:val="100"/>
          <w:position w:val="0"/>
        </w:rPr>
        <w:tab/>
      </w:r>
      <w:r>
        <w:rPr>
          <w:b/>
          <w:bCs/>
          <w:color w:val="000000"/>
          <w:spacing w:val="0"/>
          <w:w w:val="100"/>
          <w:position w:val="0"/>
        </w:rPr>
        <w:t xml:space="preserve">开展创建（ </w:t>
      </w:r>
      <w:r>
        <w:rPr>
          <w:rFonts w:ascii="Times New Roman" w:hAnsi="Times New Roman" w:eastAsia="Times New Roman" w:cs="Times New Roman"/>
          <w:b/>
          <w:bCs/>
          <w:color w:val="000000"/>
          <w:spacing w:val="0"/>
          <w:w w:val="70"/>
          <w:position w:val="0"/>
          <w:sz w:val="36"/>
          <w:szCs w:val="36"/>
        </w:rPr>
        <w:t>2023</w:t>
      </w:r>
      <w:r>
        <w:rPr>
          <w:b/>
          <w:bCs/>
          <w:color w:val="000000"/>
          <w:spacing w:val="0"/>
          <w:w w:val="100"/>
          <w:position w:val="0"/>
        </w:rPr>
        <w:t>年</w:t>
      </w:r>
      <w:r>
        <w:rPr>
          <w:rFonts w:ascii="Times New Roman" w:hAnsi="Times New Roman" w:eastAsia="Times New Roman" w:cs="Times New Roman"/>
          <w:b/>
          <w:bCs/>
          <w:color w:val="000000"/>
          <w:spacing w:val="0"/>
          <w:w w:val="70"/>
          <w:position w:val="0"/>
          <w:sz w:val="36"/>
          <w:szCs w:val="36"/>
        </w:rPr>
        <w:t>4</w:t>
      </w:r>
      <w:r>
        <w:rPr>
          <w:b/>
          <w:bCs/>
          <w:color w:val="000000"/>
          <w:spacing w:val="0"/>
          <w:w w:val="100"/>
          <w:position w:val="0"/>
        </w:rPr>
        <w:t>月</w:t>
      </w:r>
      <w:r>
        <w:rPr>
          <w:color w:val="000000"/>
          <w:spacing w:val="0"/>
          <w:w w:val="100"/>
          <w:position w:val="0"/>
          <w:lang w:val="en-US" w:eastAsia="en-US" w:bidi="en-US"/>
        </w:rPr>
        <w:t>一</w:t>
      </w:r>
      <w:r>
        <w:rPr>
          <w:rFonts w:ascii="Times New Roman" w:hAnsi="Times New Roman" w:eastAsia="Times New Roman" w:cs="Times New Roman"/>
          <w:b/>
          <w:bCs/>
          <w:color w:val="000000"/>
          <w:spacing w:val="0"/>
          <w:w w:val="70"/>
          <w:position w:val="0"/>
          <w:sz w:val="36"/>
          <w:szCs w:val="36"/>
          <w:lang w:val="en-US" w:eastAsia="en-US" w:bidi="en-US"/>
        </w:rPr>
        <w:t>2027</w:t>
      </w:r>
      <w:r>
        <w:rPr>
          <w:b/>
          <w:bCs/>
          <w:color w:val="000000"/>
          <w:spacing w:val="0"/>
          <w:w w:val="100"/>
          <w:position w:val="0"/>
        </w:rPr>
        <w:t>年底）。</w:t>
      </w:r>
      <w:r>
        <w:rPr>
          <w:color w:val="000000"/>
          <w:spacing w:val="0"/>
          <w:w w:val="100"/>
          <w:position w:val="0"/>
        </w:rPr>
        <w:t>在各级劳动 关系协调三方的指导下，各级各类企业和工业园区、乡镇（街道）、 行业对照创建内容、创建标准自行开展创建活动，努力实现劳动 关系生态良好、和谐融洽。（责任单位：省人社厅、省总工会、 省企联、省工商联，各企业、工业园区、乡镇/街道、行业）</w:t>
      </w:r>
    </w:p>
    <w:p>
      <w:pPr>
        <w:pStyle w:val="9"/>
        <w:keepNext w:val="0"/>
        <w:keepLines w:val="0"/>
        <w:widowControl w:val="0"/>
        <w:shd w:val="clear" w:color="auto" w:fill="auto"/>
        <w:tabs>
          <w:tab w:val="left" w:pos="1633"/>
        </w:tabs>
        <w:bidi w:val="0"/>
        <w:spacing w:before="0" w:after="0" w:line="650" w:lineRule="exact"/>
        <w:ind w:left="0" w:right="0" w:firstLine="760"/>
        <w:jc w:val="both"/>
      </w:pPr>
      <w:bookmarkStart w:id="25" w:name="bookmark25"/>
      <w:r>
        <w:rPr>
          <w:b/>
          <w:bCs/>
          <w:color w:val="000000"/>
          <w:spacing w:val="0"/>
          <w:w w:val="100"/>
          <w:position w:val="0"/>
        </w:rPr>
        <w:t>（</w:t>
      </w:r>
      <w:bookmarkEnd w:id="25"/>
      <w:r>
        <w:rPr>
          <w:b/>
          <w:bCs/>
          <w:color w:val="000000"/>
          <w:spacing w:val="0"/>
          <w:w w:val="100"/>
          <w:position w:val="0"/>
        </w:rPr>
        <w:t>三）</w:t>
      </w:r>
      <w:r>
        <w:rPr>
          <w:b/>
          <w:bCs/>
          <w:color w:val="000000"/>
          <w:spacing w:val="0"/>
          <w:w w:val="100"/>
          <w:position w:val="0"/>
        </w:rPr>
        <w:tab/>
      </w:r>
      <w:r>
        <w:rPr>
          <w:b/>
          <w:bCs/>
          <w:color w:val="000000"/>
          <w:spacing w:val="0"/>
          <w:w w:val="100"/>
          <w:position w:val="0"/>
        </w:rPr>
        <w:t>评估验收（</w:t>
      </w:r>
      <w:r>
        <w:rPr>
          <w:rFonts w:ascii="Times New Roman" w:hAnsi="Times New Roman" w:eastAsia="Times New Roman" w:cs="Times New Roman"/>
          <w:b/>
          <w:bCs/>
          <w:color w:val="000000"/>
          <w:spacing w:val="0"/>
          <w:w w:val="70"/>
          <w:position w:val="0"/>
          <w:sz w:val="36"/>
          <w:szCs w:val="36"/>
        </w:rPr>
        <w:t>2023</w:t>
      </w:r>
      <w:r>
        <w:rPr>
          <w:b/>
          <w:bCs/>
          <w:color w:val="000000"/>
          <w:spacing w:val="0"/>
          <w:w w:val="100"/>
          <w:position w:val="0"/>
        </w:rPr>
        <w:t>年</w:t>
      </w:r>
      <w:r>
        <w:rPr>
          <w:rFonts w:ascii="Times New Roman" w:hAnsi="Times New Roman" w:eastAsia="Times New Roman" w:cs="Times New Roman"/>
          <w:b/>
          <w:bCs/>
          <w:color w:val="000000"/>
          <w:spacing w:val="0"/>
          <w:w w:val="70"/>
          <w:position w:val="0"/>
          <w:sz w:val="36"/>
          <w:szCs w:val="36"/>
        </w:rPr>
        <w:t>12</w:t>
      </w:r>
      <w:r>
        <w:rPr>
          <w:b/>
          <w:bCs/>
          <w:color w:val="000000"/>
          <w:spacing w:val="0"/>
          <w:w w:val="100"/>
          <w:position w:val="0"/>
        </w:rPr>
        <w:t>月</w:t>
      </w:r>
      <w:r>
        <w:rPr>
          <w:rFonts w:ascii="Times New Roman" w:hAnsi="Times New Roman" w:eastAsia="Times New Roman" w:cs="Times New Roman"/>
          <w:b/>
          <w:bCs/>
          <w:color w:val="000000"/>
          <w:spacing w:val="0"/>
          <w:w w:val="70"/>
          <w:position w:val="0"/>
          <w:sz w:val="36"/>
          <w:szCs w:val="36"/>
          <w:lang w:val="en-US" w:eastAsia="en-US" w:bidi="en-US"/>
        </w:rPr>
        <w:t>-2027</w:t>
      </w:r>
      <w:r>
        <w:rPr>
          <w:b/>
          <w:bCs/>
          <w:color w:val="000000"/>
          <w:spacing w:val="0"/>
          <w:w w:val="100"/>
          <w:position w:val="0"/>
        </w:rPr>
        <w:t>年底）。</w:t>
      </w:r>
      <w:r>
        <w:rPr>
          <w:color w:val="000000"/>
          <w:spacing w:val="0"/>
          <w:w w:val="100"/>
          <w:position w:val="0"/>
        </w:rPr>
        <w:t>每年底各级 劳动关系协调三方对辖区内企业、工业园区、乡镇（街道）、行 业开展创建活动情况进行评估验收。企业、工业园区、乡镇（街 道）、行业对照评估表（详见附件</w:t>
      </w:r>
      <w:r>
        <w:rPr>
          <w:color w:val="000000"/>
          <w:spacing w:val="0"/>
          <w:w w:val="80"/>
          <w:position w:val="0"/>
          <w:sz w:val="34"/>
          <w:szCs w:val="34"/>
        </w:rPr>
        <w:t>1</w:t>
      </w:r>
      <w:r>
        <w:rPr>
          <w:b/>
          <w:bCs/>
          <w:color w:val="000000"/>
          <w:spacing w:val="0"/>
          <w:w w:val="100"/>
          <w:position w:val="0"/>
        </w:rPr>
        <w:t>、</w:t>
      </w:r>
      <w:r>
        <w:rPr>
          <w:b/>
          <w:bCs/>
          <w:i/>
          <w:iCs/>
          <w:color w:val="000000"/>
          <w:spacing w:val="0"/>
          <w:w w:val="100"/>
          <w:position w:val="0"/>
        </w:rPr>
        <w:t>2</w:t>
      </w:r>
      <w:r>
        <w:rPr>
          <w:i/>
          <w:iCs/>
          <w:color w:val="000000"/>
          <w:spacing w:val="0"/>
          <w:w w:val="80"/>
          <w:position w:val="0"/>
          <w:sz w:val="34"/>
          <w:szCs w:val="34"/>
        </w:rPr>
        <w:t>、</w:t>
      </w:r>
      <w:r>
        <w:rPr>
          <w:color w:val="000000"/>
          <w:spacing w:val="0"/>
          <w:w w:val="80"/>
          <w:position w:val="0"/>
          <w:sz w:val="34"/>
          <w:szCs w:val="34"/>
        </w:rPr>
        <w:t>3）</w:t>
      </w:r>
      <w:r>
        <w:rPr>
          <w:color w:val="000000"/>
          <w:spacing w:val="0"/>
          <w:w w:val="100"/>
          <w:position w:val="0"/>
        </w:rPr>
        <w:t>先行开展自我评价, 达标单位向当地劳动关系协调三方申报，并附自评表。当地劳动 关系协调三方进行评估验收后，将验收达标单位报上级劳动关系 协调三方办公室，并附评估表。经省劳动关系协调三方研究确定 为达标单位的，在全省范围内通报。（责任单位：省人社厅、省 总工会、省企联、省工商联）</w:t>
      </w:r>
    </w:p>
    <w:p>
      <w:pPr>
        <w:pStyle w:val="9"/>
        <w:keepNext w:val="0"/>
        <w:keepLines w:val="0"/>
        <w:widowControl w:val="0"/>
        <w:shd w:val="clear" w:color="auto" w:fill="auto"/>
        <w:bidi w:val="0"/>
        <w:spacing w:before="0" w:after="0" w:line="660" w:lineRule="exact"/>
        <w:ind w:left="0" w:right="0" w:firstLine="760"/>
        <w:jc w:val="both"/>
      </w:pPr>
      <w:r>
        <w:rPr>
          <w:b/>
          <w:bCs/>
          <w:color w:val="000000"/>
          <w:spacing w:val="0"/>
          <w:w w:val="100"/>
          <w:position w:val="0"/>
        </w:rPr>
        <w:t xml:space="preserve">（四）总结推广（ </w:t>
      </w:r>
      <w:r>
        <w:rPr>
          <w:rFonts w:ascii="Times New Roman" w:hAnsi="Times New Roman" w:eastAsia="Times New Roman" w:cs="Times New Roman"/>
          <w:b/>
          <w:bCs/>
          <w:color w:val="000000"/>
          <w:spacing w:val="0"/>
          <w:w w:val="70"/>
          <w:position w:val="0"/>
          <w:sz w:val="36"/>
          <w:szCs w:val="36"/>
        </w:rPr>
        <w:t>2027</w:t>
      </w:r>
      <w:r>
        <w:rPr>
          <w:b/>
          <w:bCs/>
          <w:color w:val="000000"/>
          <w:spacing w:val="0"/>
          <w:w w:val="100"/>
          <w:position w:val="0"/>
        </w:rPr>
        <w:t>年底前）。</w:t>
      </w:r>
      <w:r>
        <w:rPr>
          <w:color w:val="000000"/>
          <w:spacing w:val="0"/>
          <w:w w:val="100"/>
          <w:position w:val="0"/>
        </w:rPr>
        <w:t>各市对新时代和谐劳动 关系创建活动进行全面总结，梳理主要做法、取得成效、存在不 足和典型案例报送省劳动关系协调委员会办公室。各级协调劳动 关系三方对辖区内创建典型案例，及时加强宣传推广，发挥示范 引领作用。（责任单位：省人社厅、省总工会、省企联、省工商 联）</w:t>
      </w:r>
    </w:p>
    <w:p>
      <w:pPr>
        <w:pStyle w:val="9"/>
        <w:keepNext w:val="0"/>
        <w:keepLines w:val="0"/>
        <w:widowControl w:val="0"/>
        <w:shd w:val="clear" w:color="auto" w:fill="auto"/>
        <w:tabs>
          <w:tab w:val="left" w:pos="1257"/>
        </w:tabs>
        <w:bidi w:val="0"/>
        <w:spacing w:before="0" w:after="0" w:line="649" w:lineRule="exact"/>
        <w:ind w:left="0" w:right="0" w:firstLine="620"/>
        <w:jc w:val="both"/>
        <w:rPr>
          <w:rFonts w:hint="eastAsia" w:ascii="黑体" w:hAnsi="黑体" w:eastAsia="黑体" w:cs="黑体"/>
          <w:b w:val="0"/>
          <w:bCs w:val="0"/>
          <w:i w:val="0"/>
          <w:iCs w:val="0"/>
          <w:smallCaps w:val="0"/>
          <w:strike w:val="0"/>
          <w:color w:val="000000"/>
          <w:spacing w:val="0"/>
          <w:w w:val="100"/>
          <w:position w:val="0"/>
          <w:sz w:val="32"/>
          <w:szCs w:val="32"/>
        </w:rPr>
      </w:pPr>
      <w:r>
        <w:rPr>
          <w:rFonts w:hint="eastAsia" w:ascii="黑体" w:hAnsi="黑体" w:eastAsia="黑体" w:cs="黑体"/>
          <w:b w:val="0"/>
          <w:bCs w:val="0"/>
          <w:i w:val="0"/>
          <w:iCs w:val="0"/>
          <w:smallCaps w:val="0"/>
          <w:strike w:val="0"/>
          <w:color w:val="000000"/>
          <w:spacing w:val="0"/>
          <w:w w:val="100"/>
          <w:position w:val="0"/>
          <w:sz w:val="32"/>
          <w:szCs w:val="32"/>
        </w:rPr>
        <w:t>五、保障措施</w:t>
      </w:r>
    </w:p>
    <w:p>
      <w:pPr>
        <w:pStyle w:val="9"/>
        <w:keepNext w:val="0"/>
        <w:keepLines w:val="0"/>
        <w:widowControl w:val="0"/>
        <w:shd w:val="clear" w:color="auto" w:fill="auto"/>
        <w:bidi w:val="0"/>
        <w:spacing w:before="0" w:after="0" w:line="660" w:lineRule="exact"/>
        <w:ind w:left="0" w:right="0" w:firstLine="760"/>
        <w:jc w:val="both"/>
      </w:pPr>
      <w:r>
        <w:rPr>
          <w:b/>
          <w:bCs/>
          <w:color w:val="000000"/>
          <w:spacing w:val="0"/>
          <w:w w:val="100"/>
          <w:position w:val="0"/>
        </w:rPr>
        <w:t>（一）建立健全机制。</w:t>
      </w:r>
      <w:r>
        <w:rPr>
          <w:color w:val="000000"/>
          <w:spacing w:val="0"/>
          <w:w w:val="100"/>
          <w:position w:val="0"/>
        </w:rPr>
        <w:t>建立健全创建评价机制，科学设置创 建标准指标体系，明确评价项目、评价标准，定期开展创建评估, 引导企业、工业园区、乡镇（街道）对照创建标准开展自我评价, 由当地协调劳动关系三方对其是否达标进行评估。健全创建示范 单位评审评估制度，在坚持协调劳动关系三方定期集中评审的基 础上，探索引入社会第三方机构开展日常综合评估，形成协调劳 动关系三方评审为主、社会评估为补充的和谐劳动关系评审评估 机制和规范统一的综合评价体系，提高评审评估的客观权威性、 科学合理性和社会公信力。</w:t>
      </w:r>
    </w:p>
    <w:p>
      <w:pPr>
        <w:pStyle w:val="9"/>
        <w:keepNext w:val="0"/>
        <w:keepLines w:val="0"/>
        <w:widowControl w:val="0"/>
        <w:shd w:val="clear" w:color="auto" w:fill="auto"/>
        <w:tabs>
          <w:tab w:val="left" w:pos="1573"/>
        </w:tabs>
        <w:bidi w:val="0"/>
        <w:spacing w:before="0" w:after="0" w:line="658" w:lineRule="exact"/>
        <w:ind w:left="0" w:right="0" w:firstLine="760"/>
        <w:jc w:val="both"/>
      </w:pPr>
      <w:bookmarkStart w:id="26" w:name="bookmark26"/>
      <w:r>
        <w:rPr>
          <w:b/>
          <w:bCs/>
          <w:color w:val="000000"/>
          <w:spacing w:val="0"/>
          <w:w w:val="100"/>
          <w:position w:val="0"/>
        </w:rPr>
        <w:t>（</w:t>
      </w:r>
      <w:bookmarkEnd w:id="26"/>
      <w:r>
        <w:rPr>
          <w:b/>
          <w:bCs/>
          <w:color w:val="000000"/>
          <w:spacing w:val="0"/>
          <w:w w:val="100"/>
          <w:position w:val="0"/>
        </w:rPr>
        <w:t>二）</w:t>
      </w:r>
      <w:r>
        <w:rPr>
          <w:b/>
          <w:bCs/>
          <w:color w:val="000000"/>
          <w:spacing w:val="0"/>
          <w:w w:val="100"/>
          <w:position w:val="0"/>
        </w:rPr>
        <w:tab/>
      </w:r>
      <w:r>
        <w:rPr>
          <w:b/>
          <w:bCs/>
          <w:color w:val="000000"/>
          <w:spacing w:val="0"/>
          <w:w w:val="100"/>
          <w:position w:val="0"/>
        </w:rPr>
        <w:t>开展检查督导。</w:t>
      </w:r>
      <w:r>
        <w:rPr>
          <w:color w:val="000000"/>
          <w:spacing w:val="0"/>
          <w:w w:val="100"/>
          <w:position w:val="0"/>
        </w:rPr>
        <w:t>各级协调劳动关系三方要采取系统检 查与联合检查相结合、自我检查与上级抽查相结合、综合检查和 专项检查相结合的方法，重点对创建活动部署、创建活动进度、 创建活动举措、创建活动成效等进行检查督导，及时研究解决创 建活动中遇到的新情况新问题，推动创建活动走稳走深走实。省 级劳动关系协调三方适时对各市创建活动情况进行联合督导。</w:t>
      </w:r>
    </w:p>
    <w:p>
      <w:pPr>
        <w:pStyle w:val="9"/>
        <w:keepNext w:val="0"/>
        <w:keepLines w:val="0"/>
        <w:widowControl w:val="0"/>
        <w:shd w:val="clear" w:color="auto" w:fill="auto"/>
        <w:tabs>
          <w:tab w:val="left" w:pos="1573"/>
        </w:tabs>
        <w:bidi w:val="0"/>
        <w:spacing w:before="0" w:after="0" w:line="658" w:lineRule="exact"/>
        <w:ind w:left="0" w:right="0" w:firstLine="760"/>
        <w:jc w:val="both"/>
        <w:sectPr>
          <w:footerReference r:id="rId7" w:type="first"/>
          <w:footerReference r:id="rId5" w:type="default"/>
          <w:footerReference r:id="rId6" w:type="even"/>
          <w:footnotePr>
            <w:numFmt w:val="decimal"/>
          </w:footnotePr>
          <w:pgSz w:w="11900" w:h="16840"/>
          <w:pgMar w:top="1942" w:right="1482" w:bottom="1494" w:left="1525" w:header="0" w:footer="3" w:gutter="0"/>
          <w:cols w:space="720" w:num="1"/>
          <w:titlePg/>
          <w:rtlGutter w:val="0"/>
          <w:docGrid w:linePitch="360" w:charSpace="0"/>
        </w:sectPr>
      </w:pPr>
      <w:bookmarkStart w:id="27" w:name="bookmark27"/>
      <w:r>
        <w:rPr>
          <w:b/>
          <w:bCs/>
          <w:color w:val="000000"/>
          <w:spacing w:val="0"/>
          <w:w w:val="100"/>
          <w:position w:val="0"/>
        </w:rPr>
        <w:t>（</w:t>
      </w:r>
      <w:bookmarkEnd w:id="27"/>
      <w:r>
        <w:rPr>
          <w:b/>
          <w:bCs/>
          <w:color w:val="000000"/>
          <w:spacing w:val="0"/>
          <w:w w:val="100"/>
          <w:position w:val="0"/>
        </w:rPr>
        <w:t>三）</w:t>
      </w:r>
      <w:r>
        <w:rPr>
          <w:b/>
          <w:bCs/>
          <w:color w:val="000000"/>
          <w:spacing w:val="0"/>
          <w:w w:val="100"/>
          <w:position w:val="0"/>
        </w:rPr>
        <w:tab/>
      </w:r>
      <w:r>
        <w:rPr>
          <w:b/>
          <w:bCs/>
          <w:color w:val="000000"/>
          <w:spacing w:val="0"/>
          <w:w w:val="100"/>
          <w:position w:val="0"/>
        </w:rPr>
        <w:t>落实激励措施。</w:t>
      </w:r>
      <w:r>
        <w:rPr>
          <w:color w:val="000000"/>
          <w:spacing w:val="0"/>
          <w:w w:val="100"/>
          <w:position w:val="0"/>
        </w:rPr>
        <w:t>对创建活动中表现突出的工作机构、 社会组织、企业、工业园区和乡镇（街道）、行业及其相关工作 人员，在国家协调劳动关系三方会议每三年开展一届的</w:t>
      </w:r>
      <w:r>
        <w:rPr>
          <w:color w:val="000000"/>
          <w:spacing w:val="0"/>
          <w:w w:val="100"/>
          <w:position w:val="0"/>
          <w:lang w:val="zh-CN" w:eastAsia="zh-CN" w:bidi="zh-CN"/>
        </w:rPr>
        <w:t>“全</w:t>
      </w:r>
      <w:r>
        <w:rPr>
          <w:color w:val="000000"/>
          <w:spacing w:val="0"/>
          <w:w w:val="100"/>
          <w:position w:val="0"/>
        </w:rPr>
        <w:t>国和 谐劳动关系创建示范企业、工业园区</w:t>
      </w:r>
      <w:r>
        <w:rPr>
          <w:color w:val="000000"/>
          <w:spacing w:val="0"/>
          <w:w w:val="100"/>
          <w:position w:val="0"/>
          <w:lang w:val="zh-CN" w:eastAsia="zh-CN" w:bidi="zh-CN"/>
        </w:rPr>
        <w:t>”创建</w:t>
      </w:r>
      <w:r>
        <w:rPr>
          <w:color w:val="000000"/>
          <w:spacing w:val="0"/>
          <w:w w:val="100"/>
          <w:position w:val="0"/>
        </w:rPr>
        <w:t>活动和每五年开展一 届</w:t>
      </w:r>
      <w:r>
        <w:rPr>
          <w:color w:val="000000"/>
          <w:spacing w:val="0"/>
          <w:w w:val="100"/>
          <w:position w:val="0"/>
          <w:lang w:val="zh-CN" w:eastAsia="zh-CN" w:bidi="zh-CN"/>
        </w:rPr>
        <w:t>“全国</w:t>
      </w:r>
      <w:r>
        <w:rPr>
          <w:color w:val="000000"/>
          <w:spacing w:val="0"/>
          <w:w w:val="100"/>
          <w:position w:val="0"/>
        </w:rPr>
        <w:t>和谐劳动关系创建工作先进集体、先进个人”表彰时， 省级协调劳动关系三方将对全省创建活动成绩突出的单位和个 人积极向国家推荐申报。有条件的市县可给予和谐劳动关系创建 先进单位和个人一定的物质奖励。对符合条件的企业，优化人社 公共服务方式和手段，开展一对一用工</w:t>
      </w:r>
      <w:r>
        <w:rPr>
          <w:color w:val="000000"/>
          <w:spacing w:val="0"/>
          <w:w w:val="100"/>
          <w:position w:val="0"/>
          <w:lang w:val="zh-CN" w:eastAsia="zh-CN" w:bidi="zh-CN"/>
        </w:rPr>
        <w:t>“诊</w:t>
      </w:r>
      <w:r>
        <w:rPr>
          <w:color w:val="000000"/>
          <w:spacing w:val="0"/>
          <w:w w:val="100"/>
          <w:position w:val="0"/>
        </w:rPr>
        <w:t>断”，提供定制化企 业薪酬数据服务，开通人社公共服务经办快速通道，优化各项补 贴申领和办理流程，及时落实职业培训补贴、失业保险稳岗返还、 社会保险补贴等政策。对达到创建标准且符合守法诚信等级要求 的企业，适当减少劳动保障监察和社会保险稽核日常巡视检查频</w:t>
      </w:r>
    </w:p>
    <w:p>
      <w:pPr>
        <w:pStyle w:val="9"/>
        <w:keepNext w:val="0"/>
        <w:keepLines w:val="0"/>
        <w:widowControl w:val="0"/>
        <w:shd w:val="clear" w:color="auto" w:fill="auto"/>
        <w:bidi w:val="0"/>
        <w:spacing w:before="0" w:after="0" w:line="655" w:lineRule="exact"/>
        <w:ind w:left="0" w:right="0" w:firstLine="0"/>
        <w:jc w:val="both"/>
      </w:pPr>
      <w:r>
        <w:rPr>
          <w:color w:val="000000"/>
          <w:spacing w:val="0"/>
          <w:w w:val="100"/>
          <w:position w:val="0"/>
        </w:rPr>
        <w:t>次，劳动争议调解仲裁机构主动上门开展政策调研指导，开辟劳 动争议案件办理绿色通道。将达到创建标准的企业作为推荐和评 选全国五一劳动奖状、全国厂务公开民主管理先进单位和示范单 位、信用企业、全国企业优秀文化成果、全国就业与社会保障先 进民营企业、全国关爱员工优秀民营企业家等荣誉的重要参考因 素。有条件的市县可给予和谐劳动关系创建先进单位和个人一定 的物质奖励。</w:t>
      </w:r>
    </w:p>
    <w:p>
      <w:pPr>
        <w:pStyle w:val="9"/>
        <w:keepNext w:val="0"/>
        <w:keepLines w:val="0"/>
        <w:widowControl w:val="0"/>
        <w:shd w:val="clear" w:color="auto" w:fill="auto"/>
        <w:bidi w:val="0"/>
        <w:spacing w:before="0" w:after="280" w:line="655" w:lineRule="exact"/>
        <w:ind w:left="0" w:right="0" w:firstLine="760"/>
        <w:jc w:val="both"/>
      </w:pPr>
      <w:r>
        <w:rPr>
          <w:b/>
          <w:bCs/>
          <w:color w:val="000000"/>
          <w:spacing w:val="0"/>
          <w:w w:val="100"/>
          <w:position w:val="0"/>
        </w:rPr>
        <w:t>（四）实施动态管理。</w:t>
      </w:r>
      <w:r>
        <w:rPr>
          <w:color w:val="000000"/>
          <w:spacing w:val="0"/>
          <w:w w:val="100"/>
          <w:position w:val="0"/>
        </w:rPr>
        <w:t>建立创建单位定点联系培育机制，加 强日常跟踪服务和监督管理，督促创建达标单位在持续巩固已有 成效的基础上，不断提升创建水平。健全创建示范单位的动态退 出机制，由省级协调劳动关系三方采取抽查、普查等方式，充分 利用劳动保障监察和劳动争议调解仲裁案件以及群体访、群体性 事件、集体停工事件等信息，加大动态精准核查力度，定期对已 命名的示范单位进行核查。对因未依法签订劳动合同、缴纳社会 保险费、超时加班、拖欠工资等构成重大劳动保障违法行为，以 及引发较大影响的劳动关系群体性事件、极端恶性事件、重大安 全生产和职业危害事故、负面网络舆情的全国和谐劳动关系创建 示范单位，由省级劳动关系协调三方报国家协调劳动关系三方同 意后，取消命名，收回铭牌，并在全省范围内向社会公布。</w:t>
      </w:r>
    </w:p>
    <w:p>
      <w:pPr>
        <w:pStyle w:val="9"/>
        <w:keepNext w:val="0"/>
        <w:keepLines w:val="0"/>
        <w:widowControl w:val="0"/>
        <w:shd w:val="clear" w:color="auto" w:fill="auto"/>
        <w:bidi w:val="0"/>
        <w:spacing w:before="0" w:after="0" w:line="240" w:lineRule="auto"/>
        <w:ind w:left="0" w:right="0" w:firstLine="640"/>
        <w:jc w:val="both"/>
      </w:pPr>
      <w:r>
        <w:rPr>
          <w:b/>
          <w:bCs/>
          <w:color w:val="000000"/>
          <w:spacing w:val="0"/>
          <w:w w:val="100"/>
          <w:position w:val="0"/>
        </w:rPr>
        <w:t>六、工作要求</w:t>
      </w:r>
    </w:p>
    <w:p>
      <w:pPr>
        <w:pStyle w:val="9"/>
        <w:keepNext w:val="0"/>
        <w:keepLines w:val="0"/>
        <w:widowControl w:val="0"/>
        <w:shd w:val="clear" w:color="auto" w:fill="auto"/>
        <w:bidi w:val="0"/>
        <w:spacing w:before="0" w:after="0" w:line="658" w:lineRule="exact"/>
        <w:ind w:left="0" w:right="0" w:firstLine="620"/>
        <w:jc w:val="both"/>
      </w:pPr>
      <w:r>
        <w:rPr>
          <w:b/>
          <w:bCs/>
          <w:color w:val="000000"/>
          <w:spacing w:val="0"/>
          <w:w w:val="100"/>
          <w:position w:val="0"/>
        </w:rPr>
        <w:t>（一）加强组织领导。</w:t>
      </w:r>
      <w:r>
        <w:rPr>
          <w:color w:val="000000"/>
          <w:spacing w:val="0"/>
          <w:w w:val="100"/>
          <w:position w:val="0"/>
        </w:rPr>
        <w:t>各级协调劳动关系三方要把创建活动 作为新时代构建中国特色和谐劳动关系的一项重要任务，摆在突 出位置，采取有力措施，增强创建实效。要在党委、政府的统一 领导下，健全组织领导机制，推动形成党委领导、政府负责、社 会协同、企业和职工参与、法治保障的工作格局。要积极争取党 委、政府重视支持，将创建活动纳入当地经济社会发展总体规划 和政府目标责任考核体系，确保专项经费投入。要选定代表性强、 积极性高的企业、工业园区、乡镇（街道）等单位先期开展创建 活动，并认真研究制定创建方案，精心组织创建活动。</w:t>
      </w:r>
    </w:p>
    <w:p>
      <w:pPr>
        <w:pStyle w:val="9"/>
        <w:keepNext w:val="0"/>
        <w:keepLines w:val="0"/>
        <w:widowControl w:val="0"/>
        <w:shd w:val="clear" w:color="auto" w:fill="auto"/>
        <w:bidi w:val="0"/>
        <w:spacing w:before="0" w:after="0" w:line="656" w:lineRule="exact"/>
        <w:ind w:left="0" w:right="0" w:firstLine="760"/>
        <w:jc w:val="both"/>
      </w:pPr>
      <w:r>
        <w:rPr>
          <w:b/>
          <w:bCs/>
          <w:color w:val="000000"/>
          <w:spacing w:val="0"/>
          <w:w w:val="100"/>
          <w:position w:val="0"/>
        </w:rPr>
        <w:t>（二）注重协调配合。</w:t>
      </w:r>
      <w:r>
        <w:rPr>
          <w:color w:val="000000"/>
          <w:spacing w:val="0"/>
          <w:w w:val="100"/>
          <w:position w:val="0"/>
        </w:rPr>
        <w:t>各级协调劳动关系三方要加强对创建 活动的部署、组织、调度，发挥三方机制优势，形成工作合力， 推动创建活动深入开展。人社部门要牵头做好创建活动的组织、 协调、调研、督导和服务工作，完善创建活动的申报、备案、资 料建档、评价评审、动态调整等日常管理台账，定期通报创建活 动信息。工会组织要强化对职工群众的思想政治引领，健全联系 广泛、服务职工的工作体系，为职工提供法律援助、政策咨询、 协商培训、职业道德教育等服务，监督企业落实劳动保障法律法 规，引导职工以理性合法形式表达利益诉求、解决利益矛盾、维 护自身权益。企业代表组织要加强基层企业代表组织建设，充分 发挥企业代表组织对企业经营者的团结、服务、引导、教育作用， 根据企业特点提供</w:t>
      </w:r>
      <w:r>
        <w:rPr>
          <w:color w:val="000000"/>
          <w:spacing w:val="0"/>
          <w:w w:val="100"/>
          <w:position w:val="0"/>
          <w:lang w:val="zh-CN" w:eastAsia="zh-CN" w:bidi="zh-CN"/>
        </w:rPr>
        <w:t>“诊断</w:t>
      </w:r>
      <w:r>
        <w:rPr>
          <w:color w:val="000000"/>
          <w:spacing w:val="0"/>
          <w:w w:val="100"/>
          <w:position w:val="0"/>
        </w:rPr>
        <w:t>式”、全流程、多样化、多层次的服务 指导，教育引导广大企业经营者主动承担社会责任。</w:t>
      </w:r>
    </w:p>
    <w:p>
      <w:pPr>
        <w:pStyle w:val="9"/>
        <w:keepNext w:val="0"/>
        <w:keepLines w:val="0"/>
        <w:widowControl w:val="0"/>
        <w:shd w:val="clear" w:color="auto" w:fill="auto"/>
        <w:bidi w:val="0"/>
        <w:spacing w:before="0" w:after="580" w:line="649" w:lineRule="exact"/>
        <w:ind w:left="0" w:right="0" w:firstLine="760"/>
        <w:jc w:val="both"/>
      </w:pPr>
      <w:r>
        <w:rPr>
          <w:b/>
          <w:bCs/>
          <w:color w:val="000000"/>
          <w:spacing w:val="0"/>
          <w:w w:val="100"/>
          <w:position w:val="0"/>
        </w:rPr>
        <w:t>（三）强化宣传引导。</w:t>
      </w:r>
      <w:r>
        <w:rPr>
          <w:color w:val="000000"/>
          <w:spacing w:val="0"/>
          <w:w w:val="100"/>
          <w:position w:val="0"/>
        </w:rPr>
        <w:t>各级协调劳动关系三方要加强与主流 媒体、新媒体的协同配合，将创建活动与宣传工作一体谋划、一 体推进，通过设立宣传月、开设宣传专栏、组织业务技能竞赛、 举办巡回演讲、开展主题征文和摄影作品征集、拍摄专题片、培 育教育实践基地等方式，全景式、立体化、多角度、持续性展现 创建活动的生动实践和昂扬气派，用心用情用力打造创建活动特 色品牌，提高全社会对创建活动的认知度、参与度和美誉度。要 大力宣传创建活动涌现出来的先进典型和先进事迹，发挥榜样示 范作用，扩大创建活动的传播力、引导力和影响力，营造共商共 建共享和谐劳动关系的良好社会氛围。</w:t>
      </w:r>
    </w:p>
    <w:p>
      <w:pPr>
        <w:pStyle w:val="9"/>
        <w:keepNext w:val="0"/>
        <w:keepLines w:val="0"/>
        <w:widowControl w:val="0"/>
        <w:shd w:val="clear" w:color="auto" w:fill="auto"/>
        <w:bidi w:val="0"/>
        <w:spacing w:before="0" w:after="0" w:line="649" w:lineRule="exact"/>
        <w:ind w:left="0" w:right="0" w:firstLine="660"/>
        <w:jc w:val="both"/>
      </w:pPr>
      <w:r>
        <w:rPr>
          <w:color w:val="000000"/>
          <w:spacing w:val="0"/>
          <w:w w:val="100"/>
          <w:position w:val="0"/>
        </w:rPr>
        <w:t>附件：</w:t>
      </w:r>
      <w:r>
        <w:rPr>
          <w:color w:val="000000"/>
          <w:spacing w:val="0"/>
          <w:w w:val="80"/>
          <w:position w:val="0"/>
          <w:sz w:val="34"/>
          <w:szCs w:val="34"/>
        </w:rPr>
        <w:t>1</w:t>
      </w:r>
      <w:r>
        <w:rPr>
          <w:color w:val="000000"/>
          <w:spacing w:val="0"/>
          <w:w w:val="100"/>
          <w:position w:val="0"/>
        </w:rPr>
        <w:t>.和谐劳动关系企业评估表</w:t>
      </w:r>
    </w:p>
    <w:p>
      <w:pPr>
        <w:pStyle w:val="9"/>
        <w:keepNext w:val="0"/>
        <w:keepLines w:val="0"/>
        <w:widowControl w:val="0"/>
        <w:numPr>
          <w:ilvl w:val="0"/>
          <w:numId w:val="1"/>
        </w:numPr>
        <w:shd w:val="clear" w:color="auto" w:fill="auto"/>
        <w:tabs>
          <w:tab w:val="left" w:pos="1994"/>
        </w:tabs>
        <w:bidi w:val="0"/>
        <w:spacing w:before="0" w:after="0" w:line="649" w:lineRule="exact"/>
        <w:ind w:left="1600" w:right="0" w:firstLine="0"/>
        <w:jc w:val="left"/>
      </w:pPr>
      <w:bookmarkStart w:id="28" w:name="bookmark28"/>
      <w:bookmarkEnd w:id="28"/>
      <w:r>
        <w:rPr>
          <w:color w:val="000000"/>
          <w:spacing w:val="0"/>
          <w:w w:val="100"/>
          <w:position w:val="0"/>
        </w:rPr>
        <w:t>和谐劳动关系工业园区、乡镇（街道）评估表</w:t>
      </w:r>
    </w:p>
    <w:p>
      <w:pPr>
        <w:pStyle w:val="9"/>
        <w:keepNext w:val="0"/>
        <w:keepLines w:val="0"/>
        <w:widowControl w:val="0"/>
        <w:numPr>
          <w:ilvl w:val="0"/>
          <w:numId w:val="1"/>
        </w:numPr>
        <w:shd w:val="clear" w:color="auto" w:fill="auto"/>
        <w:tabs>
          <w:tab w:val="left" w:pos="1994"/>
        </w:tabs>
        <w:bidi w:val="0"/>
        <w:spacing w:before="0" w:after="0" w:line="649" w:lineRule="exact"/>
        <w:ind w:left="1600" w:right="0" w:firstLine="0"/>
        <w:jc w:val="left"/>
        <w:sectPr>
          <w:footerReference r:id="rId8" w:type="default"/>
          <w:footerReference r:id="rId9" w:type="even"/>
          <w:footnotePr>
            <w:numFmt w:val="decimal"/>
          </w:footnotePr>
          <w:type w:val="continuous"/>
          <w:pgSz w:w="11900" w:h="16840"/>
          <w:pgMar w:top="1942" w:right="1482" w:bottom="1494" w:left="1525" w:header="0" w:footer="3" w:gutter="0"/>
          <w:cols w:space="720" w:num="1"/>
          <w:rtlGutter w:val="0"/>
          <w:docGrid w:linePitch="360" w:charSpace="0"/>
        </w:sectPr>
      </w:pPr>
      <w:bookmarkStart w:id="29" w:name="bookmark29"/>
      <w:bookmarkEnd w:id="29"/>
      <w:r>
        <w:rPr>
          <w:color w:val="000000"/>
          <w:spacing w:val="0"/>
          <w:w w:val="100"/>
          <w:position w:val="0"/>
        </w:rPr>
        <w:t>和谐劳动关系行业评估表</w:t>
      </w:r>
    </w:p>
    <w:tbl>
      <w:tblPr>
        <w:tblStyle w:val="2"/>
        <w:tblW w:w="0" w:type="auto"/>
        <w:tblInd w:w="0" w:type="dxa"/>
        <w:tblLayout w:type="fixed"/>
        <w:tblCellMar>
          <w:top w:w="0" w:type="dxa"/>
          <w:left w:w="10" w:type="dxa"/>
          <w:bottom w:w="0" w:type="dxa"/>
          <w:right w:w="10" w:type="dxa"/>
        </w:tblCellMar>
      </w:tblPr>
      <w:tblGrid>
        <w:gridCol w:w="1706"/>
        <w:gridCol w:w="2275"/>
        <w:gridCol w:w="828"/>
        <w:gridCol w:w="6818"/>
        <w:gridCol w:w="1562"/>
        <w:gridCol w:w="1001"/>
      </w:tblGrid>
      <w:tr>
        <w:tblPrEx>
          <w:tblCellMar>
            <w:top w:w="0" w:type="dxa"/>
            <w:left w:w="10" w:type="dxa"/>
            <w:bottom w:w="0" w:type="dxa"/>
            <w:right w:w="10" w:type="dxa"/>
          </w:tblCellMar>
        </w:tblPrEx>
        <w:trPr>
          <w:trHeight w:val="590" w:hRule="exact"/>
        </w:trPr>
        <w:tc>
          <w:tcPr>
            <w:tcBorders>
              <w:top w:val="single" w:color="auto" w:sz="4" w:space="0"/>
              <w:left w:val="single" w:color="auto" w:sz="4" w:space="0"/>
            </w:tcBorders>
            <w:shd w:val="clear" w:color="auto" w:fill="FFFFFF"/>
            <w:vAlign w:val="bottom"/>
          </w:tcPr>
          <w:p>
            <w:pPr>
              <w:pStyle w:val="17"/>
              <w:keepNext w:val="0"/>
              <w:keepLines w:val="0"/>
              <w:framePr w:w="14191" w:h="6660" w:vSpace="338" w:wrap="notBeside" w:vAnchor="text" w:hAnchor="text" w:x="364" w:y="339"/>
              <w:widowControl w:val="0"/>
              <w:shd w:val="clear" w:color="auto" w:fill="auto"/>
              <w:bidi w:val="0"/>
              <w:spacing w:before="0" w:after="0" w:line="240" w:lineRule="auto"/>
              <w:ind w:left="0" w:right="0" w:firstLine="220"/>
              <w:jc w:val="both"/>
              <w:rPr>
                <w:sz w:val="26"/>
                <w:szCs w:val="26"/>
              </w:rPr>
            </w:pPr>
            <w:r>
              <w:rPr>
                <w:b/>
                <w:bCs/>
                <w:color w:val="000000"/>
                <w:spacing w:val="0"/>
                <w:w w:val="100"/>
                <w:position w:val="0"/>
                <w:sz w:val="26"/>
                <w:szCs w:val="26"/>
              </w:rPr>
              <w:t>评价项目</w:t>
            </w:r>
          </w:p>
        </w:tc>
        <w:tc>
          <w:tcPr>
            <w:tcBorders>
              <w:top w:val="single" w:color="auto" w:sz="4" w:space="0"/>
              <w:left w:val="single" w:color="auto" w:sz="4" w:space="0"/>
            </w:tcBorders>
            <w:shd w:val="clear" w:color="auto" w:fill="FFFFFF"/>
            <w:vAlign w:val="bottom"/>
          </w:tcPr>
          <w:p>
            <w:pPr>
              <w:pStyle w:val="17"/>
              <w:keepNext w:val="0"/>
              <w:keepLines w:val="0"/>
              <w:framePr w:w="14191" w:h="6660" w:vSpace="338" w:wrap="notBeside" w:vAnchor="text" w:hAnchor="text" w:x="364" w:y="339"/>
              <w:widowControl w:val="0"/>
              <w:shd w:val="clear" w:color="auto" w:fill="auto"/>
              <w:bidi w:val="0"/>
              <w:spacing w:before="0" w:after="0" w:line="240" w:lineRule="auto"/>
              <w:ind w:left="0" w:right="0" w:firstLine="540"/>
              <w:jc w:val="left"/>
              <w:rPr>
                <w:sz w:val="26"/>
                <w:szCs w:val="26"/>
              </w:rPr>
            </w:pPr>
            <w:r>
              <w:rPr>
                <w:b/>
                <w:bCs/>
                <w:color w:val="000000"/>
                <w:spacing w:val="0"/>
                <w:w w:val="100"/>
                <w:position w:val="0"/>
                <w:sz w:val="26"/>
                <w:szCs w:val="26"/>
              </w:rPr>
              <w:t>评价要素</w:t>
            </w:r>
          </w:p>
        </w:tc>
        <w:tc>
          <w:tcPr>
            <w:tcBorders>
              <w:top w:val="single" w:color="auto" w:sz="4" w:space="0"/>
              <w:left w:val="single" w:color="auto" w:sz="4" w:space="0"/>
            </w:tcBorders>
            <w:shd w:val="clear" w:color="auto" w:fill="FFFFFF"/>
            <w:vAlign w:val="bottom"/>
          </w:tcPr>
          <w:p>
            <w:pPr>
              <w:pStyle w:val="17"/>
              <w:keepNext w:val="0"/>
              <w:keepLines w:val="0"/>
              <w:framePr w:w="14191" w:h="6660" w:vSpace="338" w:wrap="notBeside" w:vAnchor="text" w:hAnchor="text" w:x="364" w:y="339"/>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分值</w:t>
            </w:r>
          </w:p>
        </w:tc>
        <w:tc>
          <w:tcPr>
            <w:tcBorders>
              <w:top w:val="single" w:color="auto" w:sz="4" w:space="0"/>
              <w:left w:val="single" w:color="auto" w:sz="4" w:space="0"/>
            </w:tcBorders>
            <w:shd w:val="clear" w:color="auto" w:fill="FFFFFF"/>
            <w:vAlign w:val="bottom"/>
          </w:tcPr>
          <w:p>
            <w:pPr>
              <w:pStyle w:val="17"/>
              <w:keepNext w:val="0"/>
              <w:keepLines w:val="0"/>
              <w:framePr w:w="14191" w:h="6660" w:vSpace="338" w:wrap="notBeside" w:vAnchor="text" w:hAnchor="text" w:x="364" w:y="339"/>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评价内容</w:t>
            </w:r>
          </w:p>
        </w:tc>
        <w:tc>
          <w:tcPr>
            <w:tcBorders>
              <w:top w:val="single" w:color="auto" w:sz="4" w:space="0"/>
              <w:left w:val="single" w:color="auto" w:sz="4" w:space="0"/>
            </w:tcBorders>
            <w:shd w:val="clear" w:color="auto" w:fill="FFFFFF"/>
            <w:vAlign w:val="bottom"/>
          </w:tcPr>
          <w:p>
            <w:pPr>
              <w:pStyle w:val="17"/>
              <w:keepNext w:val="0"/>
              <w:keepLines w:val="0"/>
              <w:framePr w:w="14191" w:h="6660" w:vSpace="338" w:wrap="notBeside" w:vAnchor="text" w:hAnchor="text" w:x="364" w:y="339"/>
              <w:widowControl w:val="0"/>
              <w:shd w:val="clear" w:color="auto" w:fill="auto"/>
              <w:bidi w:val="0"/>
              <w:spacing w:before="0" w:after="0" w:line="240" w:lineRule="auto"/>
              <w:ind w:left="0" w:right="0" w:firstLine="200"/>
              <w:jc w:val="left"/>
              <w:rPr>
                <w:sz w:val="26"/>
                <w:szCs w:val="26"/>
              </w:rPr>
            </w:pPr>
            <w:r>
              <w:rPr>
                <w:b/>
                <w:bCs/>
                <w:color w:val="000000"/>
                <w:spacing w:val="0"/>
                <w:w w:val="100"/>
                <w:position w:val="0"/>
                <w:sz w:val="26"/>
                <w:szCs w:val="26"/>
              </w:rPr>
              <w:t>评分细则</w:t>
            </w:r>
          </w:p>
        </w:tc>
        <w:tc>
          <w:tcPr>
            <w:tcBorders>
              <w:top w:val="single" w:color="auto" w:sz="4" w:space="0"/>
              <w:left w:val="single" w:color="auto" w:sz="4" w:space="0"/>
              <w:right w:val="single" w:color="auto" w:sz="4" w:space="0"/>
            </w:tcBorders>
            <w:shd w:val="clear" w:color="auto" w:fill="FFFFFF"/>
            <w:vAlign w:val="bottom"/>
          </w:tcPr>
          <w:p>
            <w:pPr>
              <w:pStyle w:val="17"/>
              <w:keepNext w:val="0"/>
              <w:keepLines w:val="0"/>
              <w:framePr w:w="14191" w:h="6660" w:vSpace="338" w:wrap="notBeside" w:vAnchor="text" w:hAnchor="text" w:x="364" w:y="339"/>
              <w:widowControl w:val="0"/>
              <w:shd w:val="clear" w:color="auto" w:fill="auto"/>
              <w:bidi w:val="0"/>
              <w:spacing w:before="0" w:after="0" w:line="240" w:lineRule="auto"/>
              <w:ind w:left="0" w:right="220" w:firstLine="0"/>
              <w:jc w:val="right"/>
              <w:rPr>
                <w:sz w:val="26"/>
                <w:szCs w:val="26"/>
              </w:rPr>
            </w:pPr>
            <w:r>
              <w:rPr>
                <w:b/>
                <w:bCs/>
                <w:color w:val="000000"/>
                <w:spacing w:val="0"/>
                <w:w w:val="100"/>
                <w:position w:val="0"/>
                <w:sz w:val="26"/>
                <w:szCs w:val="26"/>
              </w:rPr>
              <w:t>得分</w:t>
            </w:r>
          </w:p>
        </w:tc>
      </w:tr>
      <w:tr>
        <w:tblPrEx>
          <w:tblCellMar>
            <w:top w:w="0" w:type="dxa"/>
            <w:left w:w="10" w:type="dxa"/>
            <w:bottom w:w="0" w:type="dxa"/>
            <w:right w:w="10" w:type="dxa"/>
          </w:tblCellMar>
        </w:tblPrEx>
        <w:trPr>
          <w:trHeight w:val="814" w:hRule="exact"/>
        </w:trPr>
        <w:tc>
          <w:tcPr>
            <w:vMerge w:val="restart"/>
            <w:tcBorders>
              <w:top w:val="single" w:color="auto" w:sz="4" w:space="0"/>
              <w:left w:val="single" w:color="auto" w:sz="4" w:space="0"/>
            </w:tcBorders>
            <w:shd w:val="clear" w:color="auto" w:fill="FFFFFF"/>
            <w:vAlign w:val="center"/>
          </w:tcPr>
          <w:p>
            <w:pPr>
              <w:pStyle w:val="17"/>
              <w:keepNext w:val="0"/>
              <w:keepLines w:val="0"/>
              <w:framePr w:w="14191" w:h="6660" w:vSpace="338" w:wrap="notBeside" w:vAnchor="text" w:hAnchor="text" w:x="364" w:y="339"/>
              <w:widowControl w:val="0"/>
              <w:shd w:val="clear" w:color="auto" w:fill="auto"/>
              <w:bidi w:val="0"/>
              <w:spacing w:before="0" w:after="8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劳动用工</w:t>
            </w:r>
          </w:p>
          <w:p>
            <w:pPr>
              <w:pStyle w:val="17"/>
              <w:keepNext w:val="0"/>
              <w:keepLines w:val="0"/>
              <w:framePr w:w="14191" w:h="6660" w:vSpace="338" w:wrap="notBeside" w:vAnchor="text" w:hAnchor="text" w:x="364" w:y="339"/>
              <w:widowControl w:val="0"/>
              <w:shd w:val="clear" w:color="auto" w:fill="auto"/>
              <w:bidi w:val="0"/>
              <w:spacing w:before="0" w:after="0" w:line="240" w:lineRule="auto"/>
              <w:ind w:left="0" w:right="0" w:firstLine="220"/>
              <w:jc w:val="left"/>
              <w:rPr>
                <w:sz w:val="26"/>
                <w:szCs w:val="26"/>
              </w:rPr>
            </w:pPr>
            <w:r>
              <w:rPr>
                <w:rFonts w:ascii="Times New Roman" w:hAnsi="Times New Roman" w:eastAsia="Times New Roman" w:cs="Times New Roman"/>
                <w:color w:val="000000"/>
                <w:spacing w:val="0"/>
                <w:w w:val="100"/>
                <w:position w:val="0"/>
                <w:sz w:val="28"/>
                <w:szCs w:val="28"/>
              </w:rPr>
              <w:t xml:space="preserve">（11 </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center"/>
          </w:tcPr>
          <w:p>
            <w:pPr>
              <w:pStyle w:val="17"/>
              <w:keepNext w:val="0"/>
              <w:keepLines w:val="0"/>
              <w:framePr w:w="14191" w:h="6660" w:vSpace="338" w:wrap="notBeside" w:vAnchor="text" w:hAnchor="text" w:x="364" w:y="339"/>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lang w:val="en-US" w:eastAsia="en-US" w:bidi="en-US"/>
              </w:rPr>
              <w:t>1.1</w:t>
            </w:r>
            <w:r>
              <w:rPr>
                <w:color w:val="000000"/>
                <w:spacing w:val="0"/>
                <w:w w:val="100"/>
                <w:position w:val="0"/>
                <w:sz w:val="26"/>
                <w:szCs w:val="26"/>
              </w:rPr>
              <w:t>职工招用</w:t>
            </w:r>
          </w:p>
        </w:tc>
        <w:tc>
          <w:tcPr>
            <w:tcBorders>
              <w:top w:val="single" w:color="auto" w:sz="4" w:space="0"/>
              <w:left w:val="single" w:color="auto" w:sz="4" w:space="0"/>
            </w:tcBorders>
            <w:shd w:val="clear" w:color="auto" w:fill="FFFFFF"/>
            <w:vAlign w:val="center"/>
          </w:tcPr>
          <w:p>
            <w:pPr>
              <w:pStyle w:val="17"/>
              <w:keepNext w:val="0"/>
              <w:keepLines w:val="0"/>
              <w:framePr w:w="14191" w:h="6660" w:vSpace="338" w:wrap="notBeside" w:vAnchor="text" w:hAnchor="text" w:x="364" w:y="339"/>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center"/>
          </w:tcPr>
          <w:p>
            <w:pPr>
              <w:pStyle w:val="17"/>
              <w:keepNext w:val="0"/>
              <w:keepLines w:val="0"/>
              <w:framePr w:w="14191" w:h="6660" w:vSpace="338" w:wrap="notBeside" w:vAnchor="text" w:hAnchor="text" w:x="364" w:y="339"/>
              <w:widowControl w:val="0"/>
              <w:shd w:val="clear" w:color="auto" w:fill="auto"/>
              <w:bidi w:val="0"/>
              <w:spacing w:before="0" w:after="0" w:line="240" w:lineRule="auto"/>
              <w:ind w:left="0" w:right="0" w:firstLine="0"/>
              <w:jc w:val="both"/>
              <w:rPr>
                <w:sz w:val="26"/>
                <w:szCs w:val="26"/>
              </w:rPr>
            </w:pPr>
            <w:r>
              <w:rPr>
                <w:color w:val="000000"/>
                <w:spacing w:val="0"/>
                <w:w w:val="100"/>
                <w:position w:val="0"/>
                <w:sz w:val="26"/>
                <w:szCs w:val="26"/>
              </w:rPr>
              <w:t>①企业无就业歧视行为；②企业无就业欺诈行为。</w:t>
            </w:r>
          </w:p>
        </w:tc>
        <w:tc>
          <w:tcPr>
            <w:tcBorders>
              <w:top w:val="single" w:color="auto" w:sz="4" w:space="0"/>
              <w:left w:val="single" w:color="auto" w:sz="4" w:space="0"/>
            </w:tcBorders>
            <w:shd w:val="clear" w:color="auto" w:fill="FFFFFF"/>
            <w:vAlign w:val="bottom"/>
          </w:tcPr>
          <w:p>
            <w:pPr>
              <w:pStyle w:val="17"/>
              <w:keepNext w:val="0"/>
              <w:keepLines w:val="0"/>
              <w:framePr w:w="14191" w:h="6660" w:vSpace="338" w:wrap="notBeside" w:vAnchor="text" w:hAnchor="text" w:x="364" w:y="339"/>
              <w:widowControl w:val="0"/>
              <w:shd w:val="clear" w:color="auto" w:fill="auto"/>
              <w:bidi w:val="0"/>
              <w:spacing w:before="0" w:after="0" w:line="439" w:lineRule="exact"/>
              <w:ind w:left="0" w:right="0" w:firstLine="0"/>
              <w:jc w:val="both"/>
              <w:rPr>
                <w:sz w:val="26"/>
                <w:szCs w:val="26"/>
              </w:rPr>
            </w:pPr>
            <w:r>
              <w:rPr>
                <w:color w:val="000000"/>
                <w:spacing w:val="0"/>
                <w:w w:val="100"/>
                <w:position w:val="0"/>
                <w:sz w:val="26"/>
                <w:szCs w:val="26"/>
              </w:rPr>
              <w:t>①②各</w:t>
            </w:r>
            <w:r>
              <w:rPr>
                <w:rFonts w:ascii="Times New Roman" w:hAnsi="Times New Roman" w:eastAsia="Times New Roman" w:cs="Times New Roman"/>
                <w:color w:val="000000"/>
                <w:spacing w:val="0"/>
                <w:w w:val="100"/>
                <w:position w:val="0"/>
                <w:sz w:val="28"/>
                <w:szCs w:val="28"/>
              </w:rPr>
              <w:t xml:space="preserve">1 </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framePr w:w="14191" w:h="6660" w:vSpace="338" w:wrap="notBeside" w:vAnchor="text" w:hAnchor="text" w:x="364" w:y="339"/>
              <w:widowControl w:val="0"/>
              <w:rPr>
                <w:sz w:val="10"/>
                <w:szCs w:val="10"/>
              </w:rPr>
            </w:pPr>
          </w:p>
        </w:tc>
      </w:tr>
      <w:tr>
        <w:tblPrEx>
          <w:tblCellMar>
            <w:top w:w="0" w:type="dxa"/>
            <w:left w:w="10" w:type="dxa"/>
            <w:bottom w:w="0" w:type="dxa"/>
            <w:right w:w="10" w:type="dxa"/>
          </w:tblCellMar>
        </w:tblPrEx>
        <w:trPr>
          <w:trHeight w:val="806" w:hRule="exact"/>
        </w:trPr>
        <w:tc>
          <w:tcPr>
            <w:vMerge w:val="continue"/>
            <w:tcBorders>
              <w:left w:val="single" w:color="auto" w:sz="4" w:space="0"/>
            </w:tcBorders>
            <w:shd w:val="clear" w:color="auto" w:fill="FFFFFF"/>
            <w:vAlign w:val="center"/>
          </w:tcPr>
          <w:p>
            <w:pPr>
              <w:framePr w:w="14191" w:h="6660" w:vSpace="338" w:wrap="notBeside" w:vAnchor="text" w:hAnchor="text" w:x="364" w:y="339"/>
            </w:pPr>
          </w:p>
        </w:tc>
        <w:tc>
          <w:tcPr>
            <w:tcBorders>
              <w:top w:val="single" w:color="auto" w:sz="4" w:space="0"/>
              <w:left w:val="single" w:color="auto" w:sz="4" w:space="0"/>
            </w:tcBorders>
            <w:shd w:val="clear" w:color="auto" w:fill="FFFFFF"/>
            <w:vAlign w:val="center"/>
          </w:tcPr>
          <w:p>
            <w:pPr>
              <w:pStyle w:val="17"/>
              <w:keepNext w:val="0"/>
              <w:keepLines w:val="0"/>
              <w:framePr w:w="14191" w:h="6660" w:vSpace="338" w:wrap="notBeside" w:vAnchor="text" w:hAnchor="text" w:x="364" w:y="339"/>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lang w:val="en-US" w:eastAsia="en-US" w:bidi="en-US"/>
              </w:rPr>
              <w:t>1.2</w:t>
            </w:r>
            <w:r>
              <w:rPr>
                <w:color w:val="000000"/>
                <w:spacing w:val="0"/>
                <w:w w:val="100"/>
                <w:position w:val="0"/>
                <w:sz w:val="26"/>
                <w:szCs w:val="26"/>
              </w:rPr>
              <w:t>合同签订</w:t>
            </w:r>
          </w:p>
        </w:tc>
        <w:tc>
          <w:tcPr>
            <w:tcBorders>
              <w:top w:val="single" w:color="auto" w:sz="4" w:space="0"/>
              <w:left w:val="single" w:color="auto" w:sz="4" w:space="0"/>
            </w:tcBorders>
            <w:shd w:val="clear" w:color="auto" w:fill="FFFFFF"/>
            <w:vAlign w:val="center"/>
          </w:tcPr>
          <w:p>
            <w:pPr>
              <w:pStyle w:val="17"/>
              <w:keepNext w:val="0"/>
              <w:keepLines w:val="0"/>
              <w:framePr w:w="14191" w:h="6660" w:vSpace="338" w:wrap="notBeside" w:vAnchor="text" w:hAnchor="text" w:x="364" w:y="339"/>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bottom"/>
          </w:tcPr>
          <w:p>
            <w:pPr>
              <w:pStyle w:val="17"/>
              <w:keepNext w:val="0"/>
              <w:keepLines w:val="0"/>
              <w:framePr w:w="14191" w:h="6660" w:vSpace="338" w:wrap="notBeside" w:vAnchor="text" w:hAnchor="text" w:x="364" w:y="339"/>
              <w:widowControl w:val="0"/>
              <w:shd w:val="clear" w:color="auto" w:fill="auto"/>
              <w:bidi w:val="0"/>
              <w:spacing w:before="0" w:after="0" w:line="382" w:lineRule="exact"/>
              <w:ind w:left="0" w:right="0" w:firstLine="0"/>
              <w:jc w:val="both"/>
              <w:rPr>
                <w:sz w:val="26"/>
                <w:szCs w:val="26"/>
              </w:rPr>
            </w:pPr>
            <w:r>
              <w:rPr>
                <w:color w:val="000000"/>
                <w:spacing w:val="0"/>
                <w:w w:val="100"/>
                <w:position w:val="0"/>
                <w:sz w:val="26"/>
                <w:szCs w:val="26"/>
              </w:rPr>
              <w:t xml:space="preserve">①依法与劳动者签订劳动合同，劳动合同签订率达 </w:t>
            </w:r>
            <w:r>
              <w:rPr>
                <w:rFonts w:ascii="Times New Roman" w:hAnsi="Times New Roman" w:eastAsia="Times New Roman" w:cs="Times New Roman"/>
                <w:color w:val="000000"/>
                <w:spacing w:val="0"/>
                <w:w w:val="100"/>
                <w:position w:val="0"/>
                <w:sz w:val="28"/>
                <w:szCs w:val="28"/>
              </w:rPr>
              <w:t>100% ;</w:t>
            </w:r>
            <w:r>
              <w:rPr>
                <w:color w:val="000000"/>
                <w:spacing w:val="0"/>
                <w:w w:val="100"/>
                <w:position w:val="0"/>
                <w:sz w:val="26"/>
                <w:szCs w:val="26"/>
              </w:rPr>
              <w:t>②企业和劳动者各执一份劳动合同文本。</w:t>
            </w:r>
          </w:p>
        </w:tc>
        <w:tc>
          <w:tcPr>
            <w:tcBorders>
              <w:top w:val="single" w:color="auto" w:sz="4" w:space="0"/>
              <w:left w:val="single" w:color="auto" w:sz="4" w:space="0"/>
            </w:tcBorders>
            <w:shd w:val="clear" w:color="auto" w:fill="FFFFFF"/>
            <w:vAlign w:val="bottom"/>
          </w:tcPr>
          <w:p>
            <w:pPr>
              <w:pStyle w:val="17"/>
              <w:keepNext w:val="0"/>
              <w:keepLines w:val="0"/>
              <w:framePr w:w="14191" w:h="6660" w:vSpace="338" w:wrap="notBeside" w:vAnchor="text" w:hAnchor="text" w:x="364" w:y="339"/>
              <w:widowControl w:val="0"/>
              <w:shd w:val="clear" w:color="auto" w:fill="auto"/>
              <w:bidi w:val="0"/>
              <w:spacing w:before="0" w:after="0" w:line="432" w:lineRule="exact"/>
              <w:ind w:left="0" w:right="0" w:firstLine="0"/>
              <w:jc w:val="both"/>
              <w:rPr>
                <w:sz w:val="26"/>
                <w:szCs w:val="26"/>
              </w:rPr>
            </w:pPr>
            <w:r>
              <w:rPr>
                <w:color w:val="000000"/>
                <w:spacing w:val="0"/>
                <w:w w:val="100"/>
                <w:position w:val="0"/>
                <w:sz w:val="26"/>
                <w:szCs w:val="26"/>
              </w:rPr>
              <w:t>①②各</w:t>
            </w:r>
            <w:r>
              <w:rPr>
                <w:rFonts w:ascii="Times New Roman" w:hAnsi="Times New Roman" w:eastAsia="Times New Roman" w:cs="Times New Roman"/>
                <w:color w:val="000000"/>
                <w:spacing w:val="0"/>
                <w:w w:val="100"/>
                <w:position w:val="0"/>
                <w:sz w:val="28"/>
                <w:szCs w:val="28"/>
              </w:rPr>
              <w:t xml:space="preserve">1 </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framePr w:w="14191" w:h="6660" w:vSpace="338" w:wrap="notBeside" w:vAnchor="text" w:hAnchor="text" w:x="364" w:y="339"/>
              <w:widowControl w:val="0"/>
              <w:rPr>
                <w:sz w:val="10"/>
                <w:szCs w:val="10"/>
              </w:rPr>
            </w:pPr>
          </w:p>
        </w:tc>
      </w:tr>
      <w:tr>
        <w:tblPrEx>
          <w:tblCellMar>
            <w:top w:w="0" w:type="dxa"/>
            <w:left w:w="10" w:type="dxa"/>
            <w:bottom w:w="0" w:type="dxa"/>
            <w:right w:w="10" w:type="dxa"/>
          </w:tblCellMar>
        </w:tblPrEx>
        <w:trPr>
          <w:trHeight w:val="1210" w:hRule="exact"/>
        </w:trPr>
        <w:tc>
          <w:tcPr>
            <w:vMerge w:val="continue"/>
            <w:tcBorders>
              <w:left w:val="single" w:color="auto" w:sz="4" w:space="0"/>
            </w:tcBorders>
            <w:shd w:val="clear" w:color="auto" w:fill="FFFFFF"/>
            <w:vAlign w:val="center"/>
          </w:tcPr>
          <w:p>
            <w:pPr>
              <w:framePr w:w="14191" w:h="6660" w:vSpace="338" w:wrap="notBeside" w:vAnchor="text" w:hAnchor="text" w:x="364" w:y="339"/>
            </w:pPr>
          </w:p>
        </w:tc>
        <w:tc>
          <w:tcPr>
            <w:tcBorders>
              <w:top w:val="single" w:color="auto" w:sz="4" w:space="0"/>
              <w:left w:val="single" w:color="auto" w:sz="4" w:space="0"/>
            </w:tcBorders>
            <w:shd w:val="clear" w:color="auto" w:fill="FFFFFF"/>
            <w:vAlign w:val="center"/>
          </w:tcPr>
          <w:p>
            <w:pPr>
              <w:pStyle w:val="17"/>
              <w:keepNext w:val="0"/>
              <w:keepLines w:val="0"/>
              <w:framePr w:w="14191" w:h="6660" w:vSpace="338" w:wrap="notBeside" w:vAnchor="text" w:hAnchor="text" w:x="364" w:y="339"/>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lang w:val="en-US" w:eastAsia="en-US" w:bidi="en-US"/>
              </w:rPr>
              <w:t>1.3</w:t>
            </w:r>
            <w:r>
              <w:rPr>
                <w:color w:val="000000"/>
                <w:spacing w:val="0"/>
                <w:w w:val="100"/>
                <w:position w:val="0"/>
                <w:sz w:val="26"/>
                <w:szCs w:val="26"/>
              </w:rPr>
              <w:t>合同履行</w:t>
            </w:r>
          </w:p>
        </w:tc>
        <w:tc>
          <w:tcPr>
            <w:tcBorders>
              <w:top w:val="single" w:color="auto" w:sz="4" w:space="0"/>
              <w:left w:val="single" w:color="auto" w:sz="4" w:space="0"/>
            </w:tcBorders>
            <w:shd w:val="clear" w:color="auto" w:fill="FFFFFF"/>
            <w:vAlign w:val="center"/>
          </w:tcPr>
          <w:p>
            <w:pPr>
              <w:pStyle w:val="17"/>
              <w:keepNext w:val="0"/>
              <w:keepLines w:val="0"/>
              <w:framePr w:w="14191" w:h="6660" w:vSpace="338" w:wrap="notBeside" w:vAnchor="text" w:hAnchor="text" w:x="364" w:y="339"/>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3</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bottom"/>
          </w:tcPr>
          <w:p>
            <w:pPr>
              <w:pStyle w:val="17"/>
              <w:keepNext w:val="0"/>
              <w:keepLines w:val="0"/>
              <w:framePr w:w="14191" w:h="6660" w:vSpace="338" w:wrap="notBeside" w:vAnchor="text" w:hAnchor="text" w:x="364" w:y="339"/>
              <w:widowControl w:val="0"/>
              <w:shd w:val="clear" w:color="auto" w:fill="auto"/>
              <w:bidi w:val="0"/>
              <w:spacing w:before="0" w:after="0" w:line="403" w:lineRule="exact"/>
              <w:ind w:left="0" w:right="0" w:firstLine="0"/>
              <w:jc w:val="both"/>
              <w:rPr>
                <w:sz w:val="26"/>
                <w:szCs w:val="26"/>
              </w:rPr>
            </w:pPr>
            <w:r>
              <w:rPr>
                <w:color w:val="000000"/>
                <w:spacing w:val="0"/>
                <w:w w:val="100"/>
                <w:position w:val="0"/>
                <w:sz w:val="26"/>
                <w:szCs w:val="26"/>
              </w:rPr>
              <w:t>劳动合同的①履行、②变更、③解除、④终止，遵循 合法、公平、平等自愿、协商一致、诚实信用的原则</w:t>
            </w:r>
            <w:bookmarkStart w:id="36" w:name="_GoBack"/>
            <w:bookmarkEnd w:id="36"/>
            <w:r>
              <w:rPr>
                <w:color w:val="000000"/>
                <w:spacing w:val="0"/>
                <w:w w:val="100"/>
                <w:position w:val="0"/>
                <w:sz w:val="26"/>
                <w:szCs w:val="26"/>
              </w:rPr>
              <w:t>； ⑤依法支付经济补偿。</w:t>
            </w:r>
          </w:p>
        </w:tc>
        <w:tc>
          <w:tcPr>
            <w:tcBorders>
              <w:top w:val="single" w:color="auto" w:sz="4" w:space="0"/>
              <w:left w:val="single" w:color="auto" w:sz="4" w:space="0"/>
            </w:tcBorders>
            <w:shd w:val="clear" w:color="auto" w:fill="FFFFFF"/>
            <w:vAlign w:val="bottom"/>
          </w:tcPr>
          <w:p>
            <w:pPr>
              <w:pStyle w:val="17"/>
              <w:keepNext w:val="0"/>
              <w:keepLines w:val="0"/>
              <w:framePr w:w="14191" w:h="6660" w:vSpace="338" w:wrap="notBeside" w:vAnchor="text" w:hAnchor="text" w:x="364" w:y="339"/>
              <w:widowControl w:val="0"/>
              <w:shd w:val="clear" w:color="auto" w:fill="auto"/>
              <w:bidi w:val="0"/>
              <w:spacing w:before="0" w:after="0" w:line="403" w:lineRule="exact"/>
              <w:ind w:left="0" w:right="0" w:firstLine="0"/>
              <w:jc w:val="both"/>
              <w:rPr>
                <w:sz w:val="26"/>
                <w:szCs w:val="26"/>
              </w:rPr>
            </w:pPr>
            <w:r>
              <w:rPr>
                <w:color w:val="000000"/>
                <w:spacing w:val="0"/>
                <w:w w:val="100"/>
                <w:position w:val="0"/>
                <w:sz w:val="28"/>
                <w:szCs w:val="28"/>
              </w:rPr>
              <w:t>①②③④</w:t>
            </w:r>
            <w:r>
              <w:rPr>
                <w:rFonts w:ascii="Times New Roman" w:hAnsi="Times New Roman" w:eastAsia="Times New Roman" w:cs="Times New Roman"/>
                <w:color w:val="000000"/>
                <w:spacing w:val="0"/>
                <w:w w:val="100"/>
                <w:position w:val="0"/>
                <w:sz w:val="28"/>
                <w:szCs w:val="28"/>
              </w:rPr>
              <w:t xml:space="preserve"> </w:t>
            </w:r>
            <w:r>
              <w:rPr>
                <w:color w:val="000000"/>
                <w:spacing w:val="0"/>
                <w:w w:val="100"/>
                <w:position w:val="0"/>
                <w:sz w:val="26"/>
                <w:szCs w:val="26"/>
              </w:rPr>
              <w:t>各</w:t>
            </w:r>
            <w:r>
              <w:rPr>
                <w:rFonts w:ascii="Times New Roman" w:hAnsi="Times New Roman" w:eastAsia="Times New Roman" w:cs="Times New Roman"/>
                <w:color w:val="000000"/>
                <w:spacing w:val="0"/>
                <w:w w:val="100"/>
                <w:position w:val="0"/>
                <w:sz w:val="28"/>
                <w:szCs w:val="28"/>
                <w:lang w:val="en-US" w:eastAsia="en-US" w:bidi="en-US"/>
              </w:rPr>
              <w:t>0.5</w:t>
            </w:r>
            <w:r>
              <w:rPr>
                <w:color w:val="000000"/>
                <w:spacing w:val="0"/>
                <w:w w:val="100"/>
                <w:position w:val="0"/>
                <w:sz w:val="26"/>
                <w:szCs w:val="26"/>
              </w:rPr>
              <w:t>分</w:t>
            </w:r>
          </w:p>
          <w:p>
            <w:pPr>
              <w:pStyle w:val="17"/>
              <w:keepNext w:val="0"/>
              <w:keepLines w:val="0"/>
              <w:framePr w:w="14191" w:h="6660" w:vSpace="338" w:wrap="notBeside" w:vAnchor="text" w:hAnchor="text" w:x="364" w:y="339"/>
              <w:widowControl w:val="0"/>
              <w:shd w:val="clear" w:color="auto" w:fill="auto"/>
              <w:bidi w:val="0"/>
              <w:spacing w:before="0" w:after="0" w:line="403" w:lineRule="exact"/>
              <w:ind w:left="0" w:right="0" w:firstLine="0"/>
              <w:jc w:val="both"/>
              <w:rPr>
                <w:sz w:val="26"/>
                <w:szCs w:val="26"/>
              </w:rPr>
            </w:pPr>
            <w:r>
              <w:rPr>
                <w:color w:val="000000"/>
                <w:spacing w:val="0"/>
                <w:w w:val="100"/>
                <w:position w:val="0"/>
                <w:sz w:val="26"/>
                <w:szCs w:val="26"/>
              </w:rPr>
              <w:t>⑤</w:t>
            </w: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framePr w:w="14191" w:h="6660" w:vSpace="338" w:wrap="notBeside" w:vAnchor="text" w:hAnchor="text" w:x="364" w:y="339"/>
              <w:widowControl w:val="0"/>
              <w:rPr>
                <w:sz w:val="10"/>
                <w:szCs w:val="10"/>
              </w:rPr>
            </w:pPr>
          </w:p>
        </w:tc>
      </w:tr>
      <w:tr>
        <w:tblPrEx>
          <w:tblCellMar>
            <w:top w:w="0" w:type="dxa"/>
            <w:left w:w="10" w:type="dxa"/>
            <w:bottom w:w="0" w:type="dxa"/>
            <w:right w:w="10" w:type="dxa"/>
          </w:tblCellMar>
        </w:tblPrEx>
        <w:trPr>
          <w:trHeight w:val="814" w:hRule="exact"/>
        </w:trPr>
        <w:tc>
          <w:tcPr>
            <w:vMerge w:val="continue"/>
            <w:tcBorders>
              <w:left w:val="single" w:color="auto" w:sz="4" w:space="0"/>
            </w:tcBorders>
            <w:shd w:val="clear" w:color="auto" w:fill="FFFFFF"/>
            <w:vAlign w:val="center"/>
          </w:tcPr>
          <w:p>
            <w:pPr>
              <w:framePr w:w="14191" w:h="6660" w:vSpace="338" w:wrap="notBeside" w:vAnchor="text" w:hAnchor="text" w:x="364" w:y="339"/>
            </w:pPr>
          </w:p>
        </w:tc>
        <w:tc>
          <w:tcPr>
            <w:tcBorders>
              <w:top w:val="single" w:color="auto" w:sz="4" w:space="0"/>
              <w:left w:val="single" w:color="auto" w:sz="4" w:space="0"/>
            </w:tcBorders>
            <w:shd w:val="clear" w:color="auto" w:fill="FFFFFF"/>
            <w:vAlign w:val="center"/>
          </w:tcPr>
          <w:p>
            <w:pPr>
              <w:pStyle w:val="17"/>
              <w:keepNext w:val="0"/>
              <w:keepLines w:val="0"/>
              <w:framePr w:w="14191" w:h="6660" w:vSpace="338" w:wrap="notBeside" w:vAnchor="text" w:hAnchor="text" w:x="364" w:y="339"/>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lang w:val="en-US" w:eastAsia="en-US" w:bidi="en-US"/>
              </w:rPr>
              <w:t>1.4</w:t>
            </w:r>
            <w:r>
              <w:rPr>
                <w:color w:val="000000"/>
                <w:spacing w:val="0"/>
                <w:w w:val="100"/>
                <w:position w:val="0"/>
                <w:sz w:val="26"/>
                <w:szCs w:val="26"/>
              </w:rPr>
              <w:t>建立名册</w:t>
            </w:r>
          </w:p>
        </w:tc>
        <w:tc>
          <w:tcPr>
            <w:tcBorders>
              <w:top w:val="single" w:color="auto" w:sz="4" w:space="0"/>
              <w:left w:val="single" w:color="auto" w:sz="4" w:space="0"/>
            </w:tcBorders>
            <w:shd w:val="clear" w:color="auto" w:fill="FFFFFF"/>
            <w:vAlign w:val="center"/>
          </w:tcPr>
          <w:p>
            <w:pPr>
              <w:pStyle w:val="17"/>
              <w:keepNext w:val="0"/>
              <w:keepLines w:val="0"/>
              <w:framePr w:w="14191" w:h="6660" w:vSpace="338" w:wrap="notBeside" w:vAnchor="text" w:hAnchor="text" w:x="364" w:y="339"/>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center"/>
          </w:tcPr>
          <w:p>
            <w:pPr>
              <w:pStyle w:val="17"/>
              <w:keepNext w:val="0"/>
              <w:keepLines w:val="0"/>
              <w:framePr w:w="14191" w:h="6660" w:vSpace="338" w:wrap="notBeside" w:vAnchor="text" w:hAnchor="text" w:x="364" w:y="339"/>
              <w:widowControl w:val="0"/>
              <w:shd w:val="clear" w:color="auto" w:fill="auto"/>
              <w:bidi w:val="0"/>
              <w:spacing w:before="0" w:after="0" w:line="240" w:lineRule="auto"/>
              <w:ind w:left="0" w:right="0" w:firstLine="0"/>
              <w:jc w:val="both"/>
              <w:rPr>
                <w:sz w:val="26"/>
                <w:szCs w:val="26"/>
              </w:rPr>
            </w:pPr>
            <w:r>
              <w:rPr>
                <w:color w:val="000000"/>
                <w:spacing w:val="0"/>
                <w:w w:val="100"/>
                <w:position w:val="0"/>
                <w:sz w:val="26"/>
                <w:szCs w:val="26"/>
              </w:rPr>
              <w:t>①建立职工名册制度；②主动履行劳动用工备案义务。</w:t>
            </w:r>
          </w:p>
        </w:tc>
        <w:tc>
          <w:tcPr>
            <w:tcBorders>
              <w:top w:val="single" w:color="auto" w:sz="4" w:space="0"/>
              <w:left w:val="single" w:color="auto" w:sz="4" w:space="0"/>
            </w:tcBorders>
            <w:shd w:val="clear" w:color="auto" w:fill="FFFFFF"/>
            <w:vAlign w:val="bottom"/>
          </w:tcPr>
          <w:p>
            <w:pPr>
              <w:pStyle w:val="17"/>
              <w:keepNext w:val="0"/>
              <w:keepLines w:val="0"/>
              <w:framePr w:w="14191" w:h="6660" w:vSpace="338" w:wrap="notBeside" w:vAnchor="text" w:hAnchor="text" w:x="364" w:y="339"/>
              <w:widowControl w:val="0"/>
              <w:shd w:val="clear" w:color="auto" w:fill="auto"/>
              <w:bidi w:val="0"/>
              <w:spacing w:before="0" w:after="0" w:line="439" w:lineRule="exact"/>
              <w:ind w:left="0" w:right="0" w:firstLine="0"/>
              <w:jc w:val="both"/>
              <w:rPr>
                <w:sz w:val="26"/>
                <w:szCs w:val="26"/>
              </w:rPr>
            </w:pPr>
            <w:r>
              <w:rPr>
                <w:color w:val="000000"/>
                <w:spacing w:val="0"/>
                <w:w w:val="100"/>
                <w:position w:val="0"/>
                <w:sz w:val="26"/>
                <w:szCs w:val="26"/>
              </w:rPr>
              <w:t>①②各</w:t>
            </w:r>
            <w:r>
              <w:rPr>
                <w:rFonts w:ascii="Times New Roman" w:hAnsi="Times New Roman" w:eastAsia="Times New Roman" w:cs="Times New Roman"/>
                <w:color w:val="000000"/>
                <w:spacing w:val="0"/>
                <w:w w:val="100"/>
                <w:position w:val="0"/>
                <w:sz w:val="28"/>
                <w:szCs w:val="28"/>
              </w:rPr>
              <w:t xml:space="preserve">1 </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framePr w:w="14191" w:h="6660" w:vSpace="338" w:wrap="notBeside" w:vAnchor="text" w:hAnchor="text" w:x="364" w:y="339"/>
              <w:widowControl w:val="0"/>
              <w:rPr>
                <w:sz w:val="10"/>
                <w:szCs w:val="10"/>
              </w:rPr>
            </w:pPr>
          </w:p>
        </w:tc>
      </w:tr>
      <w:tr>
        <w:tblPrEx>
          <w:tblCellMar>
            <w:top w:w="0" w:type="dxa"/>
            <w:left w:w="10" w:type="dxa"/>
            <w:bottom w:w="0" w:type="dxa"/>
            <w:right w:w="10" w:type="dxa"/>
          </w:tblCellMar>
        </w:tblPrEx>
        <w:trPr>
          <w:trHeight w:val="1210" w:hRule="exact"/>
        </w:trPr>
        <w:tc>
          <w:tcPr>
            <w:vMerge w:val="continue"/>
            <w:tcBorders>
              <w:left w:val="single" w:color="auto" w:sz="4" w:space="0"/>
            </w:tcBorders>
            <w:shd w:val="clear" w:color="auto" w:fill="FFFFFF"/>
            <w:vAlign w:val="center"/>
          </w:tcPr>
          <w:p>
            <w:pPr>
              <w:framePr w:w="14191" w:h="6660" w:vSpace="338" w:wrap="notBeside" w:vAnchor="text" w:hAnchor="text" w:x="364" w:y="339"/>
            </w:pPr>
          </w:p>
        </w:tc>
        <w:tc>
          <w:tcPr>
            <w:tcBorders>
              <w:top w:val="single" w:color="auto" w:sz="4" w:space="0"/>
              <w:left w:val="single" w:color="auto" w:sz="4" w:space="0"/>
            </w:tcBorders>
            <w:shd w:val="clear" w:color="auto" w:fill="FFFFFF"/>
            <w:vAlign w:val="center"/>
          </w:tcPr>
          <w:p>
            <w:pPr>
              <w:pStyle w:val="17"/>
              <w:keepNext w:val="0"/>
              <w:keepLines w:val="0"/>
              <w:framePr w:w="14191" w:h="6660" w:vSpace="338" w:wrap="notBeside" w:vAnchor="text" w:hAnchor="text" w:x="364" w:y="339"/>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lang w:val="en-US" w:eastAsia="en-US" w:bidi="en-US"/>
              </w:rPr>
              <w:t>1.5</w:t>
            </w:r>
            <w:r>
              <w:rPr>
                <w:color w:val="000000"/>
                <w:spacing w:val="0"/>
                <w:w w:val="100"/>
                <w:position w:val="0"/>
                <w:sz w:val="26"/>
                <w:szCs w:val="26"/>
              </w:rPr>
              <w:t>劳务用工</w:t>
            </w:r>
          </w:p>
        </w:tc>
        <w:tc>
          <w:tcPr>
            <w:tcBorders>
              <w:top w:val="single" w:color="auto" w:sz="4" w:space="0"/>
              <w:left w:val="single" w:color="auto" w:sz="4" w:space="0"/>
            </w:tcBorders>
            <w:shd w:val="clear" w:color="auto" w:fill="FFFFFF"/>
            <w:vAlign w:val="center"/>
          </w:tcPr>
          <w:p>
            <w:pPr>
              <w:pStyle w:val="17"/>
              <w:keepNext w:val="0"/>
              <w:keepLines w:val="0"/>
              <w:framePr w:w="14191" w:h="6660" w:vSpace="338" w:wrap="notBeside" w:vAnchor="text" w:hAnchor="text" w:x="364" w:y="339"/>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bottom"/>
          </w:tcPr>
          <w:p>
            <w:pPr>
              <w:pStyle w:val="17"/>
              <w:keepNext w:val="0"/>
              <w:keepLines w:val="0"/>
              <w:framePr w:w="14191" w:h="6660" w:vSpace="338" w:wrap="notBeside" w:vAnchor="text" w:hAnchor="text" w:x="364" w:y="339"/>
              <w:widowControl w:val="0"/>
              <w:shd w:val="clear" w:color="auto" w:fill="auto"/>
              <w:bidi w:val="0"/>
              <w:spacing w:before="0" w:after="0" w:line="403" w:lineRule="exact"/>
              <w:ind w:left="0" w:right="0" w:firstLine="0"/>
              <w:jc w:val="both"/>
              <w:rPr>
                <w:sz w:val="26"/>
                <w:szCs w:val="26"/>
              </w:rPr>
            </w:pPr>
            <w:r>
              <w:rPr>
                <w:color w:val="000000"/>
                <w:spacing w:val="0"/>
                <w:w w:val="100"/>
                <w:position w:val="0"/>
                <w:sz w:val="26"/>
                <w:szCs w:val="26"/>
              </w:rPr>
              <w:t>使用劳务派遣工符合劳动法律法规规定：①劳务派遣 在临时性、辅助性或者替代性的工作岗位上实施，并 不超过法定比例；②对被派遣劳动者实行同工同酬。</w:t>
            </w:r>
          </w:p>
        </w:tc>
        <w:tc>
          <w:tcPr>
            <w:tcBorders>
              <w:top w:val="single" w:color="auto" w:sz="4" w:space="0"/>
              <w:left w:val="single" w:color="auto" w:sz="4" w:space="0"/>
            </w:tcBorders>
            <w:shd w:val="clear" w:color="auto" w:fill="FFFFFF"/>
            <w:vAlign w:val="center"/>
          </w:tcPr>
          <w:p>
            <w:pPr>
              <w:pStyle w:val="17"/>
              <w:keepNext w:val="0"/>
              <w:keepLines w:val="0"/>
              <w:framePr w:w="14191" w:h="6660" w:vSpace="338" w:wrap="notBeside" w:vAnchor="text" w:hAnchor="text" w:x="364" w:y="339"/>
              <w:widowControl w:val="0"/>
              <w:shd w:val="clear" w:color="auto" w:fill="auto"/>
              <w:bidi w:val="0"/>
              <w:spacing w:before="0" w:after="0" w:line="432" w:lineRule="exact"/>
              <w:ind w:left="0" w:right="0" w:firstLine="0"/>
              <w:jc w:val="both"/>
              <w:rPr>
                <w:sz w:val="26"/>
                <w:szCs w:val="26"/>
              </w:rPr>
            </w:pPr>
            <w:r>
              <w:rPr>
                <w:color w:val="000000"/>
                <w:spacing w:val="0"/>
                <w:w w:val="100"/>
                <w:position w:val="0"/>
                <w:sz w:val="26"/>
                <w:szCs w:val="26"/>
              </w:rPr>
              <w:t>①②各</w:t>
            </w:r>
            <w:r>
              <w:rPr>
                <w:rFonts w:ascii="Times New Roman" w:hAnsi="Times New Roman" w:eastAsia="Times New Roman" w:cs="Times New Roman"/>
                <w:color w:val="000000"/>
                <w:spacing w:val="0"/>
                <w:w w:val="100"/>
                <w:position w:val="0"/>
                <w:sz w:val="28"/>
                <w:szCs w:val="28"/>
              </w:rPr>
              <w:t xml:space="preserve">1 </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framePr w:w="14191" w:h="6660" w:vSpace="338" w:wrap="notBeside" w:vAnchor="text" w:hAnchor="text" w:x="364" w:y="339"/>
              <w:widowControl w:val="0"/>
              <w:rPr>
                <w:sz w:val="10"/>
                <w:szCs w:val="10"/>
              </w:rPr>
            </w:pPr>
          </w:p>
        </w:tc>
      </w:tr>
      <w:tr>
        <w:tblPrEx>
          <w:tblCellMar>
            <w:top w:w="0" w:type="dxa"/>
            <w:left w:w="10" w:type="dxa"/>
            <w:bottom w:w="0" w:type="dxa"/>
            <w:right w:w="10" w:type="dxa"/>
          </w:tblCellMar>
        </w:tblPrEx>
        <w:trPr>
          <w:trHeight w:val="1217" w:hRule="exact"/>
        </w:trPr>
        <w:tc>
          <w:tcPr>
            <w:tcBorders>
              <w:top w:val="single" w:color="auto" w:sz="4" w:space="0"/>
              <w:left w:val="single" w:color="auto" w:sz="4" w:space="0"/>
              <w:bottom w:val="single" w:color="auto" w:sz="4" w:space="0"/>
            </w:tcBorders>
            <w:shd w:val="clear" w:color="auto" w:fill="FFFFFF"/>
            <w:vAlign w:val="center"/>
          </w:tcPr>
          <w:p>
            <w:pPr>
              <w:pStyle w:val="17"/>
              <w:keepNext w:val="0"/>
              <w:keepLines w:val="0"/>
              <w:framePr w:w="14191" w:h="6660" w:vSpace="338" w:wrap="notBeside" w:vAnchor="text" w:hAnchor="text" w:x="364" w:y="339"/>
              <w:widowControl w:val="0"/>
              <w:shd w:val="clear" w:color="auto" w:fill="auto"/>
              <w:bidi w:val="0"/>
              <w:spacing w:before="0" w:after="6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劳动规章</w:t>
            </w:r>
          </w:p>
          <w:p>
            <w:pPr>
              <w:pStyle w:val="17"/>
              <w:keepNext w:val="0"/>
              <w:keepLines w:val="0"/>
              <w:framePr w:w="14191" w:h="6660" w:vSpace="338" w:wrap="notBeside" w:vAnchor="text" w:hAnchor="text" w:x="364" w:y="339"/>
              <w:widowControl w:val="0"/>
              <w:shd w:val="clear" w:color="auto" w:fill="auto"/>
              <w:bidi w:val="0"/>
              <w:spacing w:before="0" w:after="0" w:line="240" w:lineRule="auto"/>
              <w:ind w:left="0" w:right="0" w:firstLine="220"/>
              <w:jc w:val="left"/>
              <w:rPr>
                <w:sz w:val="26"/>
                <w:szCs w:val="26"/>
              </w:rPr>
            </w:pPr>
            <w:r>
              <w:rPr>
                <w:rFonts w:ascii="Times New Roman" w:hAnsi="Times New Roman" w:eastAsia="Times New Roman" w:cs="Times New Roman"/>
                <w:color w:val="000000"/>
                <w:spacing w:val="0"/>
                <w:w w:val="100"/>
                <w:position w:val="0"/>
                <w:sz w:val="28"/>
                <w:szCs w:val="28"/>
              </w:rPr>
              <w:t>（7</w:t>
            </w:r>
            <w:r>
              <w:rPr>
                <w:color w:val="000000"/>
                <w:spacing w:val="0"/>
                <w:w w:val="100"/>
                <w:position w:val="0"/>
                <w:sz w:val="26"/>
                <w:szCs w:val="26"/>
              </w:rPr>
              <w:t>分）</w:t>
            </w:r>
          </w:p>
        </w:tc>
        <w:tc>
          <w:tcPr>
            <w:tcBorders>
              <w:top w:val="single" w:color="auto" w:sz="4" w:space="0"/>
              <w:left w:val="single" w:color="auto" w:sz="4" w:space="0"/>
              <w:bottom w:val="single" w:color="auto" w:sz="4" w:space="0"/>
            </w:tcBorders>
            <w:shd w:val="clear" w:color="auto" w:fill="FFFFFF"/>
            <w:vAlign w:val="top"/>
          </w:tcPr>
          <w:p>
            <w:pPr>
              <w:pStyle w:val="17"/>
              <w:keepNext w:val="0"/>
              <w:keepLines w:val="0"/>
              <w:framePr w:w="14191" w:h="6660" w:vSpace="338" w:wrap="notBeside" w:vAnchor="text" w:hAnchor="text" w:x="364" w:y="339"/>
              <w:widowControl w:val="0"/>
              <w:shd w:val="clear" w:color="auto" w:fill="auto"/>
              <w:bidi w:val="0"/>
              <w:spacing w:before="24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lang w:val="en-US" w:eastAsia="en-US" w:bidi="en-US"/>
              </w:rPr>
              <w:t>2.1</w:t>
            </w:r>
            <w:r>
              <w:rPr>
                <w:color w:val="000000"/>
                <w:spacing w:val="0"/>
                <w:w w:val="100"/>
                <w:position w:val="0"/>
                <w:sz w:val="26"/>
                <w:szCs w:val="26"/>
              </w:rPr>
              <w:t>制度健全</w:t>
            </w:r>
          </w:p>
        </w:tc>
        <w:tc>
          <w:tcPr>
            <w:tcBorders>
              <w:top w:val="single" w:color="auto" w:sz="4" w:space="0"/>
              <w:left w:val="single" w:color="auto" w:sz="4" w:space="0"/>
              <w:bottom w:val="single" w:color="auto" w:sz="4" w:space="0"/>
            </w:tcBorders>
            <w:shd w:val="clear" w:color="auto" w:fill="FFFFFF"/>
            <w:vAlign w:val="center"/>
          </w:tcPr>
          <w:p>
            <w:pPr>
              <w:pStyle w:val="17"/>
              <w:keepNext w:val="0"/>
              <w:keepLines w:val="0"/>
              <w:framePr w:w="14191" w:h="6660" w:vSpace="338" w:wrap="notBeside" w:vAnchor="text" w:hAnchor="text" w:x="364" w:y="339"/>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4</w:t>
            </w:r>
            <w:r>
              <w:rPr>
                <w:color w:val="000000"/>
                <w:spacing w:val="0"/>
                <w:w w:val="100"/>
                <w:position w:val="0"/>
                <w:sz w:val="26"/>
                <w:szCs w:val="26"/>
              </w:rPr>
              <w:t>分</w:t>
            </w:r>
          </w:p>
        </w:tc>
        <w:tc>
          <w:tcPr>
            <w:tcBorders>
              <w:top w:val="single" w:color="auto" w:sz="4" w:space="0"/>
              <w:left w:val="single" w:color="auto" w:sz="4" w:space="0"/>
              <w:bottom w:val="single" w:color="auto" w:sz="4" w:space="0"/>
            </w:tcBorders>
            <w:shd w:val="clear" w:color="auto" w:fill="FFFFFF"/>
            <w:vAlign w:val="bottom"/>
          </w:tcPr>
          <w:p>
            <w:pPr>
              <w:pStyle w:val="17"/>
              <w:keepNext w:val="0"/>
              <w:keepLines w:val="0"/>
              <w:framePr w:w="14191" w:h="6660" w:vSpace="338" w:wrap="notBeside" w:vAnchor="text" w:hAnchor="text" w:x="364" w:y="339"/>
              <w:widowControl w:val="0"/>
              <w:shd w:val="clear" w:color="auto" w:fill="auto"/>
              <w:bidi w:val="0"/>
              <w:spacing w:before="0" w:after="0" w:line="364" w:lineRule="exact"/>
              <w:ind w:left="0" w:right="0" w:firstLine="0"/>
              <w:jc w:val="both"/>
              <w:rPr>
                <w:sz w:val="26"/>
                <w:szCs w:val="26"/>
              </w:rPr>
            </w:pPr>
            <w:r>
              <w:rPr>
                <w:color w:val="000000"/>
                <w:spacing w:val="0"/>
                <w:w w:val="100"/>
                <w:position w:val="0"/>
                <w:sz w:val="26"/>
                <w:szCs w:val="26"/>
              </w:rPr>
              <w:t>①建立和完善劳动报酬、工作时间、休息休假、保险 福利、职工培训、劳动纪律等制度；②劳动规章制度 的内容不得与法律、法规相抵触，且公平合理。</w:t>
            </w:r>
          </w:p>
        </w:tc>
        <w:tc>
          <w:tcPr>
            <w:tcBorders>
              <w:top w:val="single" w:color="auto" w:sz="4" w:space="0"/>
              <w:left w:val="single" w:color="auto" w:sz="4" w:space="0"/>
              <w:bottom w:val="single" w:color="auto" w:sz="4" w:space="0"/>
            </w:tcBorders>
            <w:shd w:val="clear" w:color="auto" w:fill="FFFFFF"/>
            <w:vAlign w:val="center"/>
          </w:tcPr>
          <w:p>
            <w:pPr>
              <w:pStyle w:val="17"/>
              <w:keepNext w:val="0"/>
              <w:keepLines w:val="0"/>
              <w:framePr w:w="14191" w:h="6660" w:vSpace="338" w:wrap="notBeside" w:vAnchor="text" w:hAnchor="text" w:x="364" w:y="339"/>
              <w:widowControl w:val="0"/>
              <w:shd w:val="clear" w:color="auto" w:fill="auto"/>
              <w:bidi w:val="0"/>
              <w:spacing w:before="0" w:after="0" w:line="439" w:lineRule="exact"/>
              <w:ind w:left="0" w:right="0" w:firstLine="0"/>
              <w:jc w:val="both"/>
              <w:rPr>
                <w:sz w:val="26"/>
                <w:szCs w:val="26"/>
              </w:rPr>
            </w:pPr>
            <w:r>
              <w:rPr>
                <w:color w:val="000000"/>
                <w:spacing w:val="0"/>
                <w:w w:val="100"/>
                <w:position w:val="0"/>
                <w:sz w:val="26"/>
                <w:szCs w:val="26"/>
              </w:rPr>
              <w:t>①②各</w:t>
            </w:r>
            <w:r>
              <w:rPr>
                <w:rFonts w:ascii="Times New Roman" w:hAnsi="Times New Roman" w:eastAsia="Times New Roman" w:cs="Times New Roman"/>
                <w:color w:val="000000"/>
                <w:spacing w:val="0"/>
                <w:w w:val="100"/>
                <w:position w:val="0"/>
                <w:sz w:val="28"/>
                <w:szCs w:val="28"/>
              </w:rPr>
              <w:t xml:space="preserve">2 </w:t>
            </w:r>
            <w:r>
              <w:rPr>
                <w:color w:val="000000"/>
                <w:spacing w:val="0"/>
                <w:w w:val="100"/>
                <w:position w:val="0"/>
                <w:sz w:val="26"/>
                <w:szCs w:val="26"/>
              </w:rPr>
              <w:t>分</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framePr w:w="14191" w:h="6660" w:vSpace="338" w:wrap="notBeside" w:vAnchor="text" w:hAnchor="text" w:x="364" w:y="339"/>
              <w:widowControl w:val="0"/>
              <w:rPr>
                <w:sz w:val="10"/>
                <w:szCs w:val="10"/>
              </w:rPr>
            </w:pPr>
          </w:p>
        </w:tc>
      </w:tr>
    </w:tbl>
    <w:p>
      <w:pPr>
        <w:pStyle w:val="19"/>
        <w:keepNext w:val="0"/>
        <w:keepLines w:val="0"/>
        <w:framePr w:w="1310" w:h="295" w:hSpace="363" w:wrap="notBeside" w:vAnchor="text" w:hAnchor="text" w:x="630" w:y="1"/>
        <w:widowControl w:val="0"/>
        <w:shd w:val="clear" w:color="auto" w:fill="auto"/>
        <w:bidi w:val="0"/>
        <w:spacing w:before="0" w:after="0" w:line="240" w:lineRule="auto"/>
        <w:ind w:left="0" w:right="0" w:firstLine="0"/>
        <w:jc w:val="both"/>
      </w:pPr>
      <w:r>
        <w:rPr>
          <w:color w:val="000000"/>
          <w:spacing w:val="0"/>
          <w:w w:val="100"/>
          <w:position w:val="0"/>
        </w:rPr>
        <w:t>被评估单位:</w:t>
      </w:r>
    </w:p>
    <w:p>
      <w:pPr>
        <w:pStyle w:val="19"/>
        <w:keepNext w:val="0"/>
        <w:keepLines w:val="0"/>
        <w:framePr w:w="828" w:h="302" w:hSpace="363" w:wrap="notBeside" w:vAnchor="text" w:hAnchor="text" w:x="12158" w:y="15"/>
        <w:widowControl w:val="0"/>
        <w:shd w:val="clear" w:color="auto" w:fill="auto"/>
        <w:bidi w:val="0"/>
        <w:spacing w:before="0" w:after="0" w:line="240" w:lineRule="auto"/>
        <w:ind w:left="0" w:right="0" w:firstLine="0"/>
        <w:jc w:val="right"/>
      </w:pPr>
      <w:r>
        <w:rPr>
          <w:color w:val="000000"/>
          <w:spacing w:val="0"/>
          <w:w w:val="100"/>
          <w:position w:val="0"/>
        </w:rPr>
        <w:t>总得分:</w:t>
      </w:r>
    </w:p>
    <w:p>
      <w:pPr>
        <w:widowControl w:val="0"/>
        <w:spacing w:line="1" w:lineRule="exact"/>
      </w:pPr>
      <w:r>
        <mc:AlternateContent>
          <mc:Choice Requires="wps">
            <w:drawing>
              <wp:anchor distT="0" distB="0" distL="0" distR="0" simplePos="0" relativeHeight="251660288" behindDoc="0" locked="0" layoutInCell="1" allowOverlap="1">
                <wp:simplePos x="0" y="0"/>
                <wp:positionH relativeFrom="page">
                  <wp:posOffset>3671570</wp:posOffset>
                </wp:positionH>
                <wp:positionV relativeFrom="margin">
                  <wp:posOffset>-343535</wp:posOffset>
                </wp:positionV>
                <wp:extent cx="3159125" cy="631190"/>
                <wp:effectExtent l="0" t="0" r="0" b="0"/>
                <wp:wrapSquare wrapText="bothSides"/>
                <wp:docPr id="15" name="Shape 15"/>
                <wp:cNvGraphicFramePr/>
                <a:graphic xmlns:a="http://schemas.openxmlformats.org/drawingml/2006/main">
                  <a:graphicData uri="http://schemas.microsoft.com/office/word/2010/wordprocessingShape">
                    <wps:wsp>
                      <wps:cNvSpPr txBox="1"/>
                      <wps:spPr>
                        <a:xfrm>
                          <a:off x="0" y="0"/>
                          <a:ext cx="3159125" cy="631190"/>
                        </a:xfrm>
                        <a:prstGeom prst="rect">
                          <a:avLst/>
                        </a:prstGeom>
                        <a:noFill/>
                      </wps:spPr>
                      <wps:txbx>
                        <w:txbxContent>
                          <w:p>
                            <w:pPr>
                              <w:pStyle w:val="13"/>
                              <w:keepNext w:val="0"/>
                              <w:keepLines w:val="0"/>
                              <w:widowControl w:val="0"/>
                              <w:shd w:val="clear" w:color="auto" w:fill="auto"/>
                              <w:bidi w:val="0"/>
                              <w:spacing w:before="0" w:line="240" w:lineRule="auto"/>
                              <w:ind w:right="0" w:firstLine="0"/>
                              <w:jc w:val="center"/>
                            </w:pPr>
                            <w:r>
                              <w:rPr>
                                <w:color w:val="000000"/>
                                <w:spacing w:val="0"/>
                                <w:w w:val="100"/>
                                <w:position w:val="0"/>
                              </w:rPr>
                              <w:t>和谐劳动关系企业评估表</w:t>
                            </w:r>
                          </w:p>
                          <w:p>
                            <w:pPr>
                              <w:pStyle w:val="15"/>
                              <w:keepNext w:val="0"/>
                              <w:keepLines w:val="0"/>
                              <w:widowControl w:val="0"/>
                              <w:shd w:val="clear" w:color="auto" w:fill="auto"/>
                              <w:bidi w:val="0"/>
                              <w:spacing w:before="0" w:after="0" w:line="240" w:lineRule="auto"/>
                              <w:ind w:left="0" w:right="0"/>
                              <w:jc w:val="left"/>
                            </w:pPr>
                            <w:r>
                              <w:rPr>
                                <w:color w:val="000000"/>
                                <w:spacing w:val="0"/>
                                <w:w w:val="100"/>
                                <w:position w:val="0"/>
                              </w:rPr>
                              <w:t>评估单位：</w:t>
                            </w:r>
                          </w:p>
                        </w:txbxContent>
                      </wps:txbx>
                      <wps:bodyPr lIns="0" tIns="0" rIns="0" bIns="0">
                        <a:noAutofit/>
                      </wps:bodyPr>
                    </wps:wsp>
                  </a:graphicData>
                </a:graphic>
              </wp:anchor>
            </w:drawing>
          </mc:Choice>
          <mc:Fallback>
            <w:pict>
              <v:shape id="Shape 15" o:spid="_x0000_s1026" o:spt="202" type="#_x0000_t202" style="position:absolute;left:0pt;margin-left:289.1pt;margin-top:-27.05pt;height:49.7pt;width:248.75pt;mso-position-horizontal-relative:page;mso-position-vertical-relative:margin;mso-wrap-distance-bottom:0pt;mso-wrap-distance-left:0pt;mso-wrap-distance-right:0pt;mso-wrap-distance-top:0pt;z-index:251660288;mso-width-relative:page;mso-height-relative:page;" filled="f" stroked="f" coordsize="21600,21600" o:gfxdata="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AsR9bnbAAAACwEA&#10;AA8AAAAAAAAAAQAgAAAAIgAAAGRycy9kb3ducmV2LnhtbFBLAQIUABQAAAAIAIdO4kBstvzEpQEA&#10;AGYDAAAOAAAAAAAAAAEAIAAAACoBAABkcnMvZTJvRG9jLnhtbFBLBQYAAAAABgAGAFkBAABBBQAA&#10;AAA=&#10;">
                <v:fill on="f" focussize="0,0"/>
                <v:stroke on="f"/>
                <v:imagedata o:title=""/>
                <o:lock v:ext="edit" aspectratio="f"/>
                <v:textbox inset="0mm,0mm,0mm,0mm">
                  <w:txbxContent>
                    <w:p>
                      <w:pPr>
                        <w:pStyle w:val="13"/>
                        <w:keepNext w:val="0"/>
                        <w:keepLines w:val="0"/>
                        <w:widowControl w:val="0"/>
                        <w:shd w:val="clear" w:color="auto" w:fill="auto"/>
                        <w:bidi w:val="0"/>
                        <w:spacing w:before="0" w:line="240" w:lineRule="auto"/>
                        <w:ind w:right="0" w:firstLine="0"/>
                        <w:jc w:val="center"/>
                      </w:pPr>
                      <w:r>
                        <w:rPr>
                          <w:color w:val="000000"/>
                          <w:spacing w:val="0"/>
                          <w:w w:val="100"/>
                          <w:position w:val="0"/>
                        </w:rPr>
                        <w:t>和谐劳动关系企业评估表</w:t>
                      </w:r>
                    </w:p>
                    <w:p>
                      <w:pPr>
                        <w:pStyle w:val="15"/>
                        <w:keepNext w:val="0"/>
                        <w:keepLines w:val="0"/>
                        <w:widowControl w:val="0"/>
                        <w:shd w:val="clear" w:color="auto" w:fill="auto"/>
                        <w:bidi w:val="0"/>
                        <w:spacing w:before="0" w:after="0" w:line="240" w:lineRule="auto"/>
                        <w:ind w:left="0" w:right="0"/>
                        <w:jc w:val="left"/>
                      </w:pPr>
                      <w:r>
                        <w:rPr>
                          <w:color w:val="000000"/>
                          <w:spacing w:val="0"/>
                          <w:w w:val="100"/>
                          <w:position w:val="0"/>
                        </w:rPr>
                        <w:t>评估单位：</w:t>
                      </w:r>
                    </w:p>
                  </w:txbxContent>
                </v:textbox>
                <w10:wrap type="square"/>
              </v:shape>
            </w:pict>
          </mc:Fallback>
        </mc:AlternateContent>
      </w:r>
      <w:r>
        <w:br w:type="page"/>
      </w:r>
    </w:p>
    <w:tbl>
      <w:tblPr>
        <w:tblStyle w:val="2"/>
        <w:tblW w:w="0" w:type="auto"/>
        <w:jc w:val="center"/>
        <w:tblLayout w:type="fixed"/>
        <w:tblCellMar>
          <w:top w:w="0" w:type="dxa"/>
          <w:left w:w="10" w:type="dxa"/>
          <w:bottom w:w="0" w:type="dxa"/>
          <w:right w:w="10" w:type="dxa"/>
        </w:tblCellMar>
      </w:tblPr>
      <w:tblGrid>
        <w:gridCol w:w="1706"/>
        <w:gridCol w:w="2275"/>
        <w:gridCol w:w="835"/>
        <w:gridCol w:w="6811"/>
        <w:gridCol w:w="1570"/>
        <w:gridCol w:w="994"/>
      </w:tblGrid>
      <w:tr>
        <w:tblPrEx>
          <w:tblCellMar>
            <w:top w:w="0" w:type="dxa"/>
            <w:left w:w="10" w:type="dxa"/>
            <w:bottom w:w="0" w:type="dxa"/>
            <w:right w:w="10" w:type="dxa"/>
          </w:tblCellMar>
        </w:tblPrEx>
        <w:trPr>
          <w:trHeight w:val="583"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20"/>
              <w:jc w:val="both"/>
              <w:rPr>
                <w:sz w:val="26"/>
                <w:szCs w:val="26"/>
              </w:rPr>
            </w:pPr>
            <w:r>
              <w:rPr>
                <w:b/>
                <w:bCs/>
                <w:color w:val="000000"/>
                <w:spacing w:val="0"/>
                <w:w w:val="100"/>
                <w:position w:val="0"/>
                <w:sz w:val="26"/>
                <w:szCs w:val="26"/>
              </w:rPr>
              <w:t>评价项目</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540"/>
              <w:jc w:val="left"/>
              <w:rPr>
                <w:sz w:val="26"/>
                <w:szCs w:val="26"/>
              </w:rPr>
            </w:pPr>
            <w:r>
              <w:rPr>
                <w:b/>
                <w:bCs/>
                <w:color w:val="000000"/>
                <w:spacing w:val="0"/>
                <w:w w:val="100"/>
                <w:position w:val="0"/>
                <w:sz w:val="26"/>
                <w:szCs w:val="26"/>
              </w:rPr>
              <w:t>评价要素</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分值</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评价内容</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180"/>
              <w:jc w:val="left"/>
              <w:rPr>
                <w:sz w:val="26"/>
                <w:szCs w:val="26"/>
              </w:rPr>
            </w:pPr>
            <w:r>
              <w:rPr>
                <w:b/>
                <w:bCs/>
                <w:color w:val="000000"/>
                <w:spacing w:val="0"/>
                <w:w w:val="100"/>
                <w:position w:val="0"/>
                <w:sz w:val="26"/>
                <w:szCs w:val="26"/>
              </w:rPr>
              <w:t>评分细则</w:t>
            </w:r>
          </w:p>
        </w:tc>
        <w:tc>
          <w:tcPr>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220" w:firstLine="0"/>
              <w:jc w:val="right"/>
              <w:rPr>
                <w:sz w:val="26"/>
                <w:szCs w:val="26"/>
              </w:rPr>
            </w:pPr>
            <w:r>
              <w:rPr>
                <w:b/>
                <w:bCs/>
                <w:color w:val="000000"/>
                <w:spacing w:val="0"/>
                <w:w w:val="100"/>
                <w:position w:val="0"/>
                <w:sz w:val="26"/>
                <w:szCs w:val="26"/>
              </w:rPr>
              <w:t>得分</w:t>
            </w:r>
          </w:p>
        </w:tc>
      </w:tr>
      <w:tr>
        <w:tblPrEx>
          <w:tblCellMar>
            <w:top w:w="0" w:type="dxa"/>
            <w:left w:w="10" w:type="dxa"/>
            <w:bottom w:w="0" w:type="dxa"/>
            <w:right w:w="10" w:type="dxa"/>
          </w:tblCellMar>
        </w:tblPrEx>
        <w:trPr>
          <w:trHeight w:val="1613" w:hRule="exact"/>
          <w:jc w:val="center"/>
        </w:trPr>
        <w:tc>
          <w:tcPr>
            <w:vMerge w:val="restart"/>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lang w:val="en-US" w:eastAsia="en-US" w:bidi="en-US"/>
              </w:rPr>
              <w:t>2.2</w:t>
            </w:r>
            <w:r>
              <w:rPr>
                <w:color w:val="000000"/>
                <w:spacing w:val="0"/>
                <w:w w:val="100"/>
                <w:position w:val="0"/>
                <w:sz w:val="26"/>
                <w:szCs w:val="26"/>
              </w:rPr>
              <w:t>程序合法</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401" w:lineRule="exact"/>
              <w:ind w:left="0" w:right="0" w:firstLine="0"/>
              <w:jc w:val="both"/>
              <w:rPr>
                <w:sz w:val="26"/>
                <w:szCs w:val="26"/>
              </w:rPr>
            </w:pPr>
            <w:r>
              <w:rPr>
                <w:color w:val="000000"/>
                <w:spacing w:val="0"/>
                <w:w w:val="100"/>
                <w:position w:val="0"/>
                <w:sz w:val="26"/>
                <w:szCs w:val="26"/>
              </w:rPr>
              <w:t>①制定劳动规章制度和决定涉及职工切身利益的重大 事项，应当经职工（代表）大会或者全体职工讨论， 提出方案和意见；②与工会或者职工代表平等协商确 定。</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432" w:lineRule="exact"/>
              <w:ind w:left="0" w:right="0" w:firstLine="0"/>
              <w:jc w:val="both"/>
              <w:rPr>
                <w:sz w:val="26"/>
                <w:szCs w:val="26"/>
              </w:rPr>
            </w:pPr>
            <w:r>
              <w:rPr>
                <w:color w:val="000000"/>
                <w:spacing w:val="0"/>
                <w:w w:val="100"/>
                <w:position w:val="0"/>
                <w:sz w:val="26"/>
                <w:szCs w:val="26"/>
              </w:rPr>
              <w:t>①②各</w:t>
            </w:r>
            <w:r>
              <w:rPr>
                <w:rFonts w:ascii="Times New Roman" w:hAnsi="Times New Roman" w:eastAsia="Times New Roman" w:cs="Times New Roman"/>
                <w:color w:val="000000"/>
                <w:spacing w:val="0"/>
                <w:w w:val="100"/>
                <w:position w:val="0"/>
                <w:sz w:val="28"/>
                <w:szCs w:val="28"/>
              </w:rPr>
              <w:t xml:space="preserve">1 </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20" w:hRule="exact"/>
          <w:jc w:val="center"/>
        </w:trPr>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lang w:val="en-US" w:eastAsia="en-US" w:bidi="en-US"/>
              </w:rPr>
              <w:t xml:space="preserve">2. </w:t>
            </w:r>
            <w:r>
              <w:rPr>
                <w:rFonts w:ascii="Times New Roman" w:hAnsi="Times New Roman" w:eastAsia="Times New Roman" w:cs="Times New Roman"/>
                <w:color w:val="000000"/>
                <w:spacing w:val="0"/>
                <w:w w:val="100"/>
                <w:position w:val="0"/>
                <w:sz w:val="28"/>
                <w:szCs w:val="28"/>
              </w:rPr>
              <w:t>3</w:t>
            </w:r>
            <w:r>
              <w:rPr>
                <w:color w:val="000000"/>
                <w:spacing w:val="0"/>
                <w:w w:val="100"/>
                <w:position w:val="0"/>
                <w:sz w:val="26"/>
                <w:szCs w:val="26"/>
              </w:rPr>
              <w:t>公示告知</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both"/>
              <w:rPr>
                <w:sz w:val="26"/>
                <w:szCs w:val="26"/>
              </w:rPr>
            </w:pPr>
            <w:r>
              <w:rPr>
                <w:color w:val="000000"/>
                <w:spacing w:val="0"/>
                <w:w w:val="100"/>
                <w:position w:val="0"/>
                <w:sz w:val="26"/>
                <w:szCs w:val="26"/>
              </w:rPr>
              <w:t>劳动规章制度、重大事项应当公示，或者告知职工。</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598" w:hRule="exact"/>
          <w:jc w:val="center"/>
        </w:trPr>
        <w:tc>
          <w:tcPr>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6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3</w:t>
            </w:r>
            <w:r>
              <w:rPr>
                <w:color w:val="000000"/>
                <w:spacing w:val="0"/>
                <w:w w:val="100"/>
                <w:position w:val="0"/>
                <w:sz w:val="26"/>
                <w:szCs w:val="26"/>
              </w:rPr>
              <w:t>工资分配</w:t>
            </w:r>
          </w:p>
          <w:p>
            <w:pPr>
              <w:pStyle w:val="17"/>
              <w:keepNext w:val="0"/>
              <w:keepLines w:val="0"/>
              <w:widowControl w:val="0"/>
              <w:shd w:val="clear" w:color="auto" w:fill="auto"/>
              <w:bidi w:val="0"/>
              <w:spacing w:before="0" w:after="0" w:line="240" w:lineRule="auto"/>
              <w:ind w:left="0" w:right="0" w:firstLine="220"/>
              <w:jc w:val="left"/>
              <w:rPr>
                <w:sz w:val="26"/>
                <w:szCs w:val="26"/>
              </w:rPr>
            </w:pPr>
            <w:r>
              <w:rPr>
                <w:rFonts w:ascii="Times New Roman" w:hAnsi="Times New Roman" w:eastAsia="Times New Roman" w:cs="Times New Roman"/>
                <w:color w:val="000000"/>
                <w:spacing w:val="0"/>
                <w:w w:val="100"/>
                <w:position w:val="0"/>
                <w:sz w:val="28"/>
                <w:szCs w:val="28"/>
              </w:rPr>
              <w:t xml:space="preserve">（12 </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lang w:val="en-US" w:eastAsia="en-US" w:bidi="en-US"/>
              </w:rPr>
              <w:t>3.1</w:t>
            </w:r>
            <w:r>
              <w:rPr>
                <w:color w:val="000000"/>
                <w:spacing w:val="0"/>
                <w:w w:val="100"/>
                <w:position w:val="0"/>
                <w:sz w:val="26"/>
                <w:szCs w:val="26"/>
              </w:rPr>
              <w:t>工资协商</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3</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403" w:lineRule="exact"/>
              <w:ind w:left="0" w:right="0" w:firstLine="0"/>
              <w:jc w:val="both"/>
              <w:rPr>
                <w:sz w:val="26"/>
                <w:szCs w:val="26"/>
              </w:rPr>
            </w:pPr>
            <w:r>
              <w:rPr>
                <w:color w:val="000000"/>
                <w:spacing w:val="0"/>
                <w:w w:val="100"/>
                <w:position w:val="0"/>
                <w:sz w:val="26"/>
                <w:szCs w:val="26"/>
              </w:rPr>
              <w:t>①建立以工资集体协商为主要形式的工资分配决定机 制和工资水平调整机制；②本企业工资标准高于当地 最低工资标准；③企业生产经营严重困难时，劳资双 方共同协商确定工资。</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432" w:lineRule="exact"/>
              <w:ind w:left="0" w:right="0" w:firstLine="0"/>
              <w:jc w:val="both"/>
              <w:rPr>
                <w:sz w:val="26"/>
                <w:szCs w:val="26"/>
              </w:rPr>
            </w:pPr>
            <w:r>
              <w:rPr>
                <w:color w:val="000000"/>
                <w:spacing w:val="0"/>
                <w:w w:val="100"/>
                <w:position w:val="0"/>
                <w:sz w:val="26"/>
                <w:szCs w:val="26"/>
              </w:rPr>
              <w:t>①②③各</w:t>
            </w:r>
            <w:r>
              <w:rPr>
                <w:rFonts w:ascii="Times New Roman" w:hAnsi="Times New Roman" w:eastAsia="Times New Roman" w:cs="Times New Roman"/>
                <w:color w:val="000000"/>
                <w:spacing w:val="0"/>
                <w:w w:val="100"/>
                <w:position w:val="0"/>
                <w:sz w:val="28"/>
                <w:szCs w:val="28"/>
              </w:rPr>
              <w:t xml:space="preserve">1 </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282"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lang w:val="en-US" w:eastAsia="en-US" w:bidi="en-US"/>
              </w:rPr>
              <w:t xml:space="preserve">3. </w:t>
            </w: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劳动定额</w:t>
            </w:r>
          </w:p>
        </w:tc>
        <w:tc>
          <w:tcPr>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30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407" w:lineRule="exact"/>
              <w:ind w:left="0" w:right="0" w:firstLine="0"/>
              <w:jc w:val="both"/>
              <w:rPr>
                <w:sz w:val="26"/>
                <w:szCs w:val="26"/>
              </w:rPr>
            </w:pPr>
            <w:r>
              <w:rPr>
                <w:color w:val="000000"/>
                <w:spacing w:val="0"/>
                <w:w w:val="100"/>
                <w:position w:val="0"/>
                <w:sz w:val="26"/>
                <w:szCs w:val="26"/>
              </w:rPr>
              <w:t>①依法确定、调整劳动定额或者计件报酬标准；②劳 动定额标准能够确保同岗位</w:t>
            </w:r>
            <w:r>
              <w:rPr>
                <w:rFonts w:ascii="Times New Roman" w:hAnsi="Times New Roman" w:eastAsia="Times New Roman" w:cs="Times New Roman"/>
                <w:color w:val="000000"/>
                <w:spacing w:val="0"/>
                <w:w w:val="100"/>
                <w:position w:val="0"/>
                <w:sz w:val="28"/>
                <w:szCs w:val="28"/>
              </w:rPr>
              <w:t>90%</w:t>
            </w:r>
            <w:r>
              <w:rPr>
                <w:color w:val="000000"/>
                <w:spacing w:val="0"/>
                <w:w w:val="100"/>
                <w:position w:val="0"/>
                <w:sz w:val="26"/>
                <w:szCs w:val="26"/>
              </w:rPr>
              <w:t>以上劳动者在法定工 作时间内完成。</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432" w:lineRule="exact"/>
              <w:ind w:left="0" w:right="0" w:firstLine="0"/>
              <w:jc w:val="both"/>
              <w:rPr>
                <w:sz w:val="26"/>
                <w:szCs w:val="26"/>
              </w:rPr>
            </w:pPr>
            <w:r>
              <w:rPr>
                <w:color w:val="000000"/>
                <w:spacing w:val="0"/>
                <w:w w:val="100"/>
                <w:position w:val="0"/>
                <w:sz w:val="26"/>
                <w:szCs w:val="26"/>
              </w:rPr>
              <w:t>①②各</w:t>
            </w:r>
            <w:r>
              <w:rPr>
                <w:rFonts w:ascii="Times New Roman" w:hAnsi="Times New Roman" w:eastAsia="Times New Roman" w:cs="Times New Roman"/>
                <w:color w:val="000000"/>
                <w:spacing w:val="0"/>
                <w:w w:val="100"/>
                <w:position w:val="0"/>
                <w:sz w:val="28"/>
                <w:szCs w:val="28"/>
              </w:rPr>
              <w:t xml:space="preserve">1 </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339"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lang w:val="en-US" w:eastAsia="en-US" w:bidi="en-US"/>
              </w:rPr>
              <w:t xml:space="preserve">3. </w:t>
            </w:r>
            <w:r>
              <w:rPr>
                <w:rFonts w:ascii="Times New Roman" w:hAnsi="Times New Roman" w:eastAsia="Times New Roman" w:cs="Times New Roman"/>
                <w:color w:val="000000"/>
                <w:spacing w:val="0"/>
                <w:w w:val="100"/>
                <w:position w:val="0"/>
                <w:sz w:val="28"/>
                <w:szCs w:val="28"/>
              </w:rPr>
              <w:t>3</w:t>
            </w:r>
            <w:r>
              <w:rPr>
                <w:color w:val="000000"/>
                <w:spacing w:val="0"/>
                <w:w w:val="100"/>
                <w:position w:val="0"/>
                <w:sz w:val="26"/>
                <w:szCs w:val="26"/>
              </w:rPr>
              <w:t>工资增长</w:t>
            </w:r>
          </w:p>
        </w:tc>
        <w:tc>
          <w:tcPr>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34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4</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410" w:lineRule="exact"/>
              <w:ind w:left="0" w:right="0" w:firstLine="0"/>
              <w:jc w:val="both"/>
              <w:rPr>
                <w:sz w:val="26"/>
                <w:szCs w:val="26"/>
              </w:rPr>
            </w:pPr>
            <w:r>
              <w:rPr>
                <w:color w:val="000000"/>
                <w:spacing w:val="0"/>
                <w:w w:val="100"/>
                <w:position w:val="0"/>
                <w:sz w:val="26"/>
                <w:szCs w:val="26"/>
              </w:rPr>
              <w:t>①参照工资指导线，职工工资增长与企业劳动生产率 提高相协调，与经济效益挂钩；②一线职工、技能人 才年收入增长水平高于企业职工平均工资增长水平。</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439" w:lineRule="exact"/>
              <w:ind w:left="0" w:right="0" w:firstLine="0"/>
              <w:jc w:val="both"/>
              <w:rPr>
                <w:sz w:val="26"/>
                <w:szCs w:val="26"/>
              </w:rPr>
            </w:pPr>
            <w:r>
              <w:rPr>
                <w:color w:val="000000"/>
                <w:spacing w:val="0"/>
                <w:w w:val="100"/>
                <w:position w:val="0"/>
                <w:sz w:val="26"/>
                <w:szCs w:val="26"/>
              </w:rPr>
              <w:t>①②各</w:t>
            </w:r>
            <w:r>
              <w:rPr>
                <w:rFonts w:ascii="Times New Roman" w:hAnsi="Times New Roman" w:eastAsia="Times New Roman" w:cs="Times New Roman"/>
                <w:color w:val="000000"/>
                <w:spacing w:val="0"/>
                <w:w w:val="100"/>
                <w:position w:val="0"/>
                <w:sz w:val="28"/>
                <w:szCs w:val="28"/>
              </w:rPr>
              <w:t xml:space="preserve">2 </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73" w:hRule="exact"/>
          <w:jc w:val="center"/>
        </w:trPr>
        <w:tc>
          <w:tcPr>
            <w:vMerge w:val="continue"/>
            <w:tcBorders>
              <w:left w:val="single" w:color="auto" w:sz="4" w:space="0"/>
              <w:bottom w:val="single" w:color="auto" w:sz="4" w:space="0"/>
            </w:tcBorders>
            <w:shd w:val="clear" w:color="auto" w:fill="FFFFFF"/>
            <w:vAlign w:val="center"/>
          </w:tcPr>
          <w:p/>
        </w:tc>
        <w:tc>
          <w:tcPr>
            <w:tcBorders>
              <w:top w:val="single" w:color="auto" w:sz="4" w:space="0"/>
              <w:left w:val="single" w:color="auto" w:sz="4" w:space="0"/>
              <w:bottom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lang w:val="en-US" w:eastAsia="en-US" w:bidi="en-US"/>
              </w:rPr>
              <w:t>3.4</w:t>
            </w:r>
            <w:r>
              <w:rPr>
                <w:color w:val="000000"/>
                <w:spacing w:val="0"/>
                <w:w w:val="100"/>
                <w:position w:val="0"/>
                <w:sz w:val="26"/>
                <w:szCs w:val="26"/>
              </w:rPr>
              <w:t>工资支付</w:t>
            </w:r>
          </w:p>
        </w:tc>
        <w:tc>
          <w:tcPr>
            <w:tcBorders>
              <w:top w:val="single" w:color="auto" w:sz="4" w:space="0"/>
              <w:left w:val="single" w:color="auto" w:sz="4" w:space="0"/>
              <w:bottom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60"/>
              <w:jc w:val="both"/>
              <w:rPr>
                <w:sz w:val="26"/>
                <w:szCs w:val="26"/>
              </w:rPr>
            </w:pPr>
            <w:r>
              <w:rPr>
                <w:rFonts w:ascii="Times New Roman" w:hAnsi="Times New Roman" w:eastAsia="Times New Roman" w:cs="Times New Roman"/>
                <w:color w:val="000000"/>
                <w:spacing w:val="0"/>
                <w:w w:val="100"/>
                <w:position w:val="0"/>
                <w:sz w:val="28"/>
                <w:szCs w:val="28"/>
              </w:rPr>
              <w:t>3</w:t>
            </w:r>
            <w:r>
              <w:rPr>
                <w:color w:val="000000"/>
                <w:spacing w:val="0"/>
                <w:w w:val="100"/>
                <w:position w:val="0"/>
                <w:sz w:val="26"/>
                <w:szCs w:val="26"/>
              </w:rPr>
              <w:t>分</w:t>
            </w:r>
          </w:p>
        </w:tc>
        <w:tc>
          <w:tcPr>
            <w:tcBorders>
              <w:top w:val="single" w:color="auto" w:sz="4" w:space="0"/>
              <w:left w:val="single" w:color="auto" w:sz="4" w:space="0"/>
              <w:bottom w:val="single" w:color="auto" w:sz="4" w:space="0"/>
            </w:tcBorders>
            <w:shd w:val="clear" w:color="auto" w:fill="FFFFFF"/>
            <w:vAlign w:val="center"/>
          </w:tcPr>
          <w:p>
            <w:pPr>
              <w:pStyle w:val="17"/>
              <w:keepNext w:val="0"/>
              <w:keepLines w:val="0"/>
              <w:widowControl w:val="0"/>
              <w:shd w:val="clear" w:color="auto" w:fill="auto"/>
              <w:bidi w:val="0"/>
              <w:spacing w:before="0" w:after="0" w:line="382" w:lineRule="exact"/>
              <w:ind w:left="0" w:right="0" w:firstLine="0"/>
              <w:jc w:val="both"/>
              <w:rPr>
                <w:sz w:val="26"/>
                <w:szCs w:val="26"/>
              </w:rPr>
            </w:pPr>
            <w:r>
              <w:rPr>
                <w:color w:val="000000"/>
                <w:spacing w:val="0"/>
                <w:w w:val="100"/>
                <w:position w:val="0"/>
                <w:sz w:val="26"/>
                <w:szCs w:val="26"/>
              </w:rPr>
              <w:t>以货币形式①按时、②足额支付职工工资；③依法发 放各种津贴（有毒有害高温等）。</w:t>
            </w:r>
          </w:p>
        </w:tc>
        <w:tc>
          <w:tcPr>
            <w:tcBorders>
              <w:top w:val="single" w:color="auto" w:sz="4" w:space="0"/>
              <w:left w:val="single" w:color="auto" w:sz="4" w:space="0"/>
              <w:bottom w:val="single" w:color="auto" w:sz="4" w:space="0"/>
            </w:tcBorders>
            <w:shd w:val="clear" w:color="auto" w:fill="FFFFFF"/>
            <w:vAlign w:val="center"/>
          </w:tcPr>
          <w:p>
            <w:pPr>
              <w:pStyle w:val="17"/>
              <w:keepNext w:val="0"/>
              <w:keepLines w:val="0"/>
              <w:widowControl w:val="0"/>
              <w:shd w:val="clear" w:color="auto" w:fill="auto"/>
              <w:bidi w:val="0"/>
              <w:spacing w:before="0" w:after="0" w:line="432" w:lineRule="exact"/>
              <w:ind w:left="0" w:right="0" w:firstLine="0"/>
              <w:jc w:val="both"/>
              <w:rPr>
                <w:sz w:val="26"/>
                <w:szCs w:val="26"/>
              </w:rPr>
            </w:pPr>
            <w:r>
              <w:rPr>
                <w:color w:val="000000"/>
                <w:spacing w:val="0"/>
                <w:w w:val="100"/>
                <w:position w:val="0"/>
                <w:sz w:val="26"/>
                <w:szCs w:val="26"/>
              </w:rPr>
              <w:t>①②③各</w:t>
            </w:r>
            <w:r>
              <w:rPr>
                <w:rFonts w:ascii="Times New Roman" w:hAnsi="Times New Roman" w:eastAsia="Times New Roman" w:cs="Times New Roman"/>
                <w:color w:val="000000"/>
                <w:spacing w:val="0"/>
                <w:w w:val="100"/>
                <w:position w:val="0"/>
                <w:sz w:val="28"/>
                <w:szCs w:val="28"/>
              </w:rPr>
              <w:t xml:space="preserve">1 </w:t>
            </w:r>
            <w:r>
              <w:rPr>
                <w:color w:val="000000"/>
                <w:spacing w:val="0"/>
                <w:w w:val="100"/>
                <w:position w:val="0"/>
                <w:sz w:val="26"/>
                <w:szCs w:val="26"/>
              </w:rPr>
              <w:t>分</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0" w:type="auto"/>
        <w:jc w:val="center"/>
        <w:tblLayout w:type="fixed"/>
        <w:tblCellMar>
          <w:top w:w="0" w:type="dxa"/>
          <w:left w:w="10" w:type="dxa"/>
          <w:bottom w:w="0" w:type="dxa"/>
          <w:right w:w="10" w:type="dxa"/>
        </w:tblCellMar>
      </w:tblPr>
      <w:tblGrid>
        <w:gridCol w:w="576"/>
        <w:gridCol w:w="1699"/>
        <w:gridCol w:w="2282"/>
        <w:gridCol w:w="835"/>
        <w:gridCol w:w="6804"/>
        <w:gridCol w:w="1570"/>
        <w:gridCol w:w="1001"/>
      </w:tblGrid>
      <w:tr>
        <w:tblPrEx>
          <w:tblCellMar>
            <w:top w:w="0" w:type="dxa"/>
            <w:left w:w="10" w:type="dxa"/>
            <w:bottom w:w="0" w:type="dxa"/>
            <w:right w:w="10" w:type="dxa"/>
          </w:tblCellMar>
        </w:tblPrEx>
        <w:trPr>
          <w:trHeight w:val="598" w:hRule="exact"/>
          <w:jc w:val="center"/>
        </w:trPr>
        <w:tc>
          <w:tcPr>
            <w:vMerge w:val="restart"/>
            <w:shd w:val="clear" w:color="auto" w:fill="FFFFFF"/>
            <w:vAlign w:val="top"/>
          </w:tcPr>
          <w:p>
            <w:pPr>
              <w:pStyle w:val="1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zh-CN" w:eastAsia="zh-CN" w:bidi="zh-CN"/>
              </w:rPr>
              <w:t>1</w:t>
            </w:r>
          </w:p>
          <w:p>
            <w:pPr>
              <w:pStyle w:val="17"/>
              <w:keepNext w:val="0"/>
              <w:keepLines w:val="0"/>
              <w:widowControl w:val="0"/>
              <w:shd w:val="clear" w:color="auto" w:fill="auto"/>
              <w:bidi w:val="0"/>
              <w:spacing w:before="0" w:after="0" w:line="180" w:lineRule="auto"/>
              <w:ind w:left="0" w:right="0" w:firstLine="0"/>
              <w:jc w:val="both"/>
            </w:pPr>
            <w:r>
              <w:rPr>
                <w:rFonts w:ascii="Times New Roman" w:hAnsi="Times New Roman" w:eastAsia="Times New Roman" w:cs="Times New Roman"/>
                <w:color w:val="000000"/>
                <w:spacing w:val="0"/>
                <w:w w:val="100"/>
                <w:position w:val="0"/>
                <w:lang w:val="zh-CN" w:eastAsia="zh-CN" w:bidi="zh-CN"/>
              </w:rPr>
              <w:t>1</w:t>
            </w:r>
          </w:p>
          <w:p>
            <w:pPr>
              <w:pStyle w:val="17"/>
              <w:keepNext w:val="0"/>
              <w:keepLines w:val="0"/>
              <w:widowControl w:val="0"/>
              <w:shd w:val="clear" w:color="auto" w:fill="auto"/>
              <w:bidi w:val="0"/>
              <w:spacing w:before="0" w:after="0" w:line="218" w:lineRule="auto"/>
              <w:ind w:left="0" w:right="0" w:firstLine="0"/>
              <w:jc w:val="both"/>
            </w:pPr>
            <w:r>
              <w:rPr>
                <w:rFonts w:ascii="Times New Roman" w:hAnsi="Times New Roman" w:eastAsia="Times New Roman" w:cs="Times New Roman"/>
                <w:color w:val="000000"/>
                <w:spacing w:val="0"/>
                <w:w w:val="100"/>
                <w:position w:val="0"/>
                <w:lang w:val="en-US" w:eastAsia="en-US" w:bidi="en-US"/>
              </w:rPr>
              <w:t>T</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00"/>
              <w:jc w:val="both"/>
              <w:rPr>
                <w:sz w:val="26"/>
                <w:szCs w:val="26"/>
              </w:rPr>
            </w:pPr>
            <w:r>
              <w:rPr>
                <w:b/>
                <w:bCs/>
                <w:color w:val="000000"/>
                <w:spacing w:val="0"/>
                <w:w w:val="100"/>
                <w:position w:val="0"/>
                <w:sz w:val="26"/>
                <w:szCs w:val="26"/>
              </w:rPr>
              <w:t>评价项目</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560"/>
              <w:jc w:val="left"/>
              <w:rPr>
                <w:sz w:val="26"/>
                <w:szCs w:val="26"/>
              </w:rPr>
            </w:pPr>
            <w:r>
              <w:rPr>
                <w:b/>
                <w:bCs/>
                <w:color w:val="000000"/>
                <w:spacing w:val="0"/>
                <w:w w:val="100"/>
                <w:position w:val="0"/>
                <w:sz w:val="26"/>
                <w:szCs w:val="26"/>
              </w:rPr>
              <w:t>评价要素</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分值</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评价内容</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评分细则</w:t>
            </w:r>
          </w:p>
        </w:tc>
        <w:tc>
          <w:tcPr>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得分</w:t>
            </w:r>
          </w:p>
        </w:tc>
      </w:tr>
      <w:tr>
        <w:tblPrEx>
          <w:tblCellMar>
            <w:top w:w="0" w:type="dxa"/>
            <w:left w:w="10" w:type="dxa"/>
            <w:bottom w:w="0" w:type="dxa"/>
            <w:right w:w="10" w:type="dxa"/>
          </w:tblCellMar>
        </w:tblPrEx>
        <w:trPr>
          <w:trHeight w:val="814" w:hRule="exact"/>
          <w:jc w:val="center"/>
        </w:trPr>
        <w:tc>
          <w:tcPr>
            <w:vMerge w:val="continue"/>
            <w:shd w:val="clear" w:color="auto" w:fill="FFFFFF"/>
            <w:vAlign w:val="top"/>
          </w:tcPr>
          <w:p/>
        </w:tc>
        <w:tc>
          <w:tcPr>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60" w:line="418" w:lineRule="exact"/>
              <w:ind w:left="0" w:right="0" w:firstLine="0"/>
              <w:jc w:val="center"/>
              <w:rPr>
                <w:sz w:val="26"/>
                <w:szCs w:val="26"/>
              </w:rPr>
            </w:pPr>
            <w:r>
              <w:rPr>
                <w:rFonts w:ascii="Times New Roman" w:hAnsi="Times New Roman" w:eastAsia="Times New Roman" w:cs="Times New Roman"/>
                <w:color w:val="000000"/>
                <w:spacing w:val="0"/>
                <w:w w:val="100"/>
                <w:position w:val="0"/>
                <w:sz w:val="28"/>
                <w:szCs w:val="28"/>
              </w:rPr>
              <w:t>4</w:t>
            </w:r>
            <w:r>
              <w:rPr>
                <w:color w:val="000000"/>
                <w:spacing w:val="0"/>
                <w:w w:val="100"/>
                <w:position w:val="0"/>
                <w:sz w:val="26"/>
                <w:szCs w:val="26"/>
              </w:rPr>
              <w:t>工作时间 与休息休假</w:t>
            </w:r>
          </w:p>
          <w:p>
            <w:pPr>
              <w:pStyle w:val="17"/>
              <w:keepNext w:val="0"/>
              <w:keepLines w:val="0"/>
              <w:widowControl w:val="0"/>
              <w:shd w:val="clear" w:color="auto" w:fill="auto"/>
              <w:bidi w:val="0"/>
              <w:spacing w:before="0" w:after="0" w:line="240" w:lineRule="auto"/>
              <w:ind w:left="0" w:right="0" w:firstLine="200"/>
              <w:jc w:val="left"/>
              <w:rPr>
                <w:sz w:val="26"/>
                <w:szCs w:val="26"/>
              </w:rPr>
            </w:pPr>
            <w:r>
              <w:rPr>
                <w:rFonts w:ascii="Times New Roman" w:hAnsi="Times New Roman" w:eastAsia="Times New Roman" w:cs="Times New Roman"/>
                <w:color w:val="000000"/>
                <w:spacing w:val="0"/>
                <w:w w:val="100"/>
                <w:position w:val="0"/>
                <w:sz w:val="28"/>
                <w:szCs w:val="28"/>
              </w:rPr>
              <w:t>（9</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lang w:val="en-US" w:eastAsia="en-US" w:bidi="en-US"/>
              </w:rPr>
              <w:t xml:space="preserve">4. </w:t>
            </w: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工作时间</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403" w:lineRule="exact"/>
              <w:ind w:left="0" w:right="0" w:firstLine="0"/>
              <w:jc w:val="both"/>
              <w:rPr>
                <w:sz w:val="26"/>
                <w:szCs w:val="26"/>
              </w:rPr>
            </w:pPr>
            <w:r>
              <w:rPr>
                <w:color w:val="000000"/>
                <w:spacing w:val="0"/>
                <w:w w:val="100"/>
                <w:position w:val="0"/>
                <w:sz w:val="26"/>
                <w:szCs w:val="26"/>
              </w:rPr>
              <w:t>①依法执行国家规定的工作时间；②执行特殊工时制 的，应履行报批手续。</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432" w:lineRule="exact"/>
              <w:ind w:left="0" w:right="0" w:firstLine="0"/>
              <w:jc w:val="both"/>
              <w:rPr>
                <w:sz w:val="26"/>
                <w:szCs w:val="26"/>
              </w:rPr>
            </w:pPr>
            <w:r>
              <w:rPr>
                <w:color w:val="000000"/>
                <w:spacing w:val="0"/>
                <w:w w:val="100"/>
                <w:position w:val="0"/>
                <w:sz w:val="26"/>
                <w:szCs w:val="26"/>
              </w:rPr>
              <w:t>①②各</w:t>
            </w:r>
            <w:r>
              <w:rPr>
                <w:rFonts w:ascii="Times New Roman" w:hAnsi="Times New Roman" w:eastAsia="Times New Roman" w:cs="Times New Roman"/>
                <w:color w:val="000000"/>
                <w:spacing w:val="0"/>
                <w:w w:val="100"/>
                <w:position w:val="0"/>
                <w:sz w:val="28"/>
                <w:szCs w:val="28"/>
              </w:rPr>
              <w:t xml:space="preserve">1 </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202" w:hRule="exact"/>
          <w:jc w:val="center"/>
        </w:trPr>
        <w:tc>
          <w:tcPr>
            <w:vMerge w:val="continue"/>
            <w:shd w:val="clear" w:color="auto" w:fill="FFFFFF"/>
            <w:vAlign w:val="top"/>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lang w:val="en-US" w:eastAsia="en-US" w:bidi="en-US"/>
              </w:rPr>
              <w:t xml:space="preserve">4. </w:t>
            </w: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加班加点</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3</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403" w:lineRule="exact"/>
              <w:ind w:left="0" w:right="0" w:firstLine="0"/>
              <w:jc w:val="both"/>
              <w:rPr>
                <w:sz w:val="26"/>
                <w:szCs w:val="26"/>
              </w:rPr>
            </w:pPr>
            <w:r>
              <w:rPr>
                <w:color w:val="000000"/>
                <w:spacing w:val="0"/>
                <w:w w:val="100"/>
                <w:position w:val="0"/>
                <w:sz w:val="26"/>
                <w:szCs w:val="26"/>
              </w:rPr>
              <w:t>①加班加点应事先与工会和职工协商；②延长工作时 间符合法律法规规定；③依法足额发放加班加点工资 报酬。</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425" w:lineRule="exact"/>
              <w:ind w:left="0" w:right="0" w:firstLine="0"/>
              <w:jc w:val="both"/>
              <w:rPr>
                <w:sz w:val="26"/>
                <w:szCs w:val="26"/>
              </w:rPr>
            </w:pPr>
            <w:r>
              <w:rPr>
                <w:color w:val="000000"/>
                <w:spacing w:val="0"/>
                <w:w w:val="100"/>
                <w:position w:val="0"/>
                <w:sz w:val="26"/>
                <w:szCs w:val="26"/>
              </w:rPr>
              <w:t>①②③各</w:t>
            </w:r>
            <w:r>
              <w:rPr>
                <w:rFonts w:ascii="Times New Roman" w:hAnsi="Times New Roman" w:eastAsia="Times New Roman" w:cs="Times New Roman"/>
                <w:color w:val="000000"/>
                <w:spacing w:val="0"/>
                <w:w w:val="100"/>
                <w:position w:val="0"/>
                <w:sz w:val="28"/>
                <w:szCs w:val="28"/>
              </w:rPr>
              <w:t xml:space="preserve">1 </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14" w:hRule="exact"/>
          <w:jc w:val="center"/>
        </w:trPr>
        <w:tc>
          <w:tcPr>
            <w:vMerge w:val="continue"/>
            <w:shd w:val="clear" w:color="auto" w:fill="FFFFFF"/>
            <w:vAlign w:val="top"/>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lang w:val="en-US" w:eastAsia="en-US" w:bidi="en-US"/>
              </w:rPr>
              <w:t xml:space="preserve">4. </w:t>
            </w:r>
            <w:r>
              <w:rPr>
                <w:rFonts w:ascii="Times New Roman" w:hAnsi="Times New Roman" w:eastAsia="Times New Roman" w:cs="Times New Roman"/>
                <w:color w:val="000000"/>
                <w:spacing w:val="0"/>
                <w:w w:val="100"/>
                <w:position w:val="0"/>
                <w:sz w:val="28"/>
                <w:szCs w:val="28"/>
              </w:rPr>
              <w:t>3</w:t>
            </w:r>
            <w:r>
              <w:rPr>
                <w:color w:val="000000"/>
                <w:spacing w:val="0"/>
                <w:w w:val="100"/>
                <w:position w:val="0"/>
                <w:sz w:val="26"/>
                <w:szCs w:val="26"/>
              </w:rPr>
              <w:t>休息休假</w:t>
            </w:r>
          </w:p>
        </w:tc>
        <w:tc>
          <w:tcPr>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4</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396" w:lineRule="exact"/>
              <w:ind w:left="0" w:right="0" w:firstLine="0"/>
              <w:jc w:val="both"/>
              <w:rPr>
                <w:sz w:val="26"/>
                <w:szCs w:val="26"/>
              </w:rPr>
            </w:pPr>
            <w:r>
              <w:rPr>
                <w:color w:val="000000"/>
                <w:spacing w:val="0"/>
                <w:w w:val="100"/>
                <w:position w:val="0"/>
                <w:sz w:val="26"/>
                <w:szCs w:val="26"/>
              </w:rPr>
              <w:t>①依法执行休息和休假制度；②保障职工带薪年休假 权利。</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439" w:lineRule="exact"/>
              <w:ind w:left="0" w:right="0" w:firstLine="0"/>
              <w:jc w:val="both"/>
              <w:rPr>
                <w:sz w:val="26"/>
                <w:szCs w:val="26"/>
              </w:rPr>
            </w:pPr>
            <w:r>
              <w:rPr>
                <w:color w:val="000000"/>
                <w:spacing w:val="0"/>
                <w:w w:val="100"/>
                <w:position w:val="0"/>
                <w:sz w:val="26"/>
                <w:szCs w:val="26"/>
              </w:rPr>
              <w:t>①②各</w:t>
            </w:r>
            <w:r>
              <w:rPr>
                <w:rFonts w:ascii="Times New Roman" w:hAnsi="Times New Roman" w:eastAsia="Times New Roman" w:cs="Times New Roman"/>
                <w:color w:val="000000"/>
                <w:spacing w:val="0"/>
                <w:w w:val="100"/>
                <w:position w:val="0"/>
                <w:sz w:val="28"/>
                <w:szCs w:val="28"/>
              </w:rPr>
              <w:t xml:space="preserve">2 </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06" w:hRule="exact"/>
          <w:jc w:val="center"/>
        </w:trPr>
        <w:tc>
          <w:tcPr>
            <w:vMerge w:val="continue"/>
            <w:shd w:val="clear" w:color="auto" w:fill="FFFFFF"/>
            <w:vAlign w:val="top"/>
          </w:tcPr>
          <w:p/>
        </w:tc>
        <w:tc>
          <w:tcPr>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60" w:line="418" w:lineRule="exact"/>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5</w:t>
            </w:r>
            <w:r>
              <w:rPr>
                <w:color w:val="000000"/>
                <w:spacing w:val="0"/>
                <w:w w:val="100"/>
                <w:position w:val="0"/>
                <w:sz w:val="26"/>
                <w:szCs w:val="26"/>
              </w:rPr>
              <w:t>社会保险 与福利</w:t>
            </w:r>
          </w:p>
          <w:p>
            <w:pPr>
              <w:pStyle w:val="17"/>
              <w:keepNext w:val="0"/>
              <w:keepLines w:val="0"/>
              <w:widowControl w:val="0"/>
              <w:shd w:val="clear" w:color="auto" w:fill="auto"/>
              <w:bidi w:val="0"/>
              <w:spacing w:before="0" w:after="0" w:line="240" w:lineRule="auto"/>
              <w:ind w:left="0" w:right="0" w:firstLine="200"/>
              <w:jc w:val="left"/>
              <w:rPr>
                <w:sz w:val="26"/>
                <w:szCs w:val="26"/>
              </w:rPr>
            </w:pPr>
            <w:r>
              <w:rPr>
                <w:rFonts w:ascii="Times New Roman" w:hAnsi="Times New Roman" w:eastAsia="Times New Roman" w:cs="Times New Roman"/>
                <w:color w:val="000000"/>
                <w:spacing w:val="0"/>
                <w:w w:val="100"/>
                <w:position w:val="0"/>
                <w:sz w:val="28"/>
                <w:szCs w:val="28"/>
              </w:rPr>
              <w:t>（8</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lang w:val="en-US" w:eastAsia="en-US" w:bidi="en-US"/>
              </w:rPr>
              <w:t>5.1</w:t>
            </w:r>
            <w:r>
              <w:rPr>
                <w:color w:val="000000"/>
                <w:spacing w:val="0"/>
                <w:w w:val="100"/>
                <w:position w:val="0"/>
                <w:sz w:val="26"/>
                <w:szCs w:val="26"/>
              </w:rPr>
              <w:t>登记申报</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396" w:lineRule="exact"/>
              <w:ind w:left="0" w:right="0" w:firstLine="0"/>
              <w:jc w:val="both"/>
              <w:rPr>
                <w:sz w:val="26"/>
                <w:szCs w:val="26"/>
              </w:rPr>
            </w:pPr>
            <w:r>
              <w:rPr>
                <w:color w:val="000000"/>
                <w:spacing w:val="0"/>
                <w:w w:val="100"/>
                <w:position w:val="0"/>
                <w:sz w:val="26"/>
                <w:szCs w:val="26"/>
              </w:rPr>
              <w:t>①履行社会保险登记、申报义务；②依法足额申报参 保人数和应缴纳的社会保险数额。</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432" w:lineRule="exact"/>
              <w:ind w:left="0" w:right="0" w:firstLine="0"/>
              <w:jc w:val="both"/>
              <w:rPr>
                <w:sz w:val="26"/>
                <w:szCs w:val="26"/>
              </w:rPr>
            </w:pPr>
            <w:r>
              <w:rPr>
                <w:color w:val="000000"/>
                <w:spacing w:val="0"/>
                <w:w w:val="100"/>
                <w:position w:val="0"/>
                <w:sz w:val="26"/>
                <w:szCs w:val="26"/>
              </w:rPr>
              <w:t>①②各</w:t>
            </w:r>
            <w:r>
              <w:rPr>
                <w:rFonts w:ascii="Times New Roman" w:hAnsi="Times New Roman" w:eastAsia="Times New Roman" w:cs="Times New Roman"/>
                <w:color w:val="000000"/>
                <w:spacing w:val="0"/>
                <w:w w:val="100"/>
                <w:position w:val="0"/>
                <w:sz w:val="28"/>
                <w:szCs w:val="28"/>
              </w:rPr>
              <w:t xml:space="preserve">1 </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06" w:hRule="exact"/>
          <w:jc w:val="center"/>
        </w:trPr>
        <w:tc>
          <w:tcPr>
            <w:vMerge w:val="continue"/>
            <w:shd w:val="clear" w:color="auto" w:fill="FFFFFF"/>
            <w:vAlign w:val="top"/>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lang w:val="en-US" w:eastAsia="en-US" w:bidi="en-US"/>
              </w:rPr>
              <w:t>5.2</w:t>
            </w:r>
            <w:r>
              <w:rPr>
                <w:color w:val="000000"/>
                <w:spacing w:val="0"/>
                <w:w w:val="100"/>
                <w:position w:val="0"/>
                <w:sz w:val="26"/>
                <w:szCs w:val="26"/>
              </w:rPr>
              <w:t>缴纳费用</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396" w:lineRule="exact"/>
              <w:ind w:left="0" w:right="0" w:firstLine="0"/>
              <w:jc w:val="both"/>
              <w:rPr>
                <w:sz w:val="26"/>
                <w:szCs w:val="26"/>
              </w:rPr>
            </w:pPr>
            <w:r>
              <w:rPr>
                <w:color w:val="000000"/>
                <w:spacing w:val="0"/>
                <w:w w:val="100"/>
                <w:position w:val="0"/>
                <w:sz w:val="26"/>
                <w:szCs w:val="26"/>
              </w:rPr>
              <w:t>①依法按时足额缴纳各项社会保险费；②按月向职工 告知缴纳社会保险费明细情况。</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432" w:lineRule="exact"/>
              <w:ind w:left="0" w:right="0" w:firstLine="0"/>
              <w:jc w:val="both"/>
              <w:rPr>
                <w:sz w:val="26"/>
                <w:szCs w:val="26"/>
              </w:rPr>
            </w:pPr>
            <w:r>
              <w:rPr>
                <w:color w:val="000000"/>
                <w:spacing w:val="0"/>
                <w:w w:val="100"/>
                <w:position w:val="0"/>
                <w:sz w:val="26"/>
                <w:szCs w:val="26"/>
              </w:rPr>
              <w:t>①②各</w:t>
            </w:r>
            <w:r>
              <w:rPr>
                <w:rFonts w:ascii="Times New Roman" w:hAnsi="Times New Roman" w:eastAsia="Times New Roman" w:cs="Times New Roman"/>
                <w:color w:val="000000"/>
                <w:spacing w:val="0"/>
                <w:w w:val="100"/>
                <w:position w:val="0"/>
                <w:sz w:val="28"/>
                <w:szCs w:val="28"/>
              </w:rPr>
              <w:t xml:space="preserve">1 </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14" w:hRule="exact"/>
          <w:jc w:val="center"/>
        </w:trPr>
        <w:tc>
          <w:tcPr>
            <w:vMerge w:val="continue"/>
            <w:shd w:val="clear" w:color="auto" w:fill="FFFFFF"/>
            <w:vAlign w:val="top"/>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lang w:val="en-US" w:eastAsia="en-US" w:bidi="en-US"/>
              </w:rPr>
              <w:t xml:space="preserve">5. </w:t>
            </w:r>
            <w:r>
              <w:rPr>
                <w:rFonts w:ascii="Times New Roman" w:hAnsi="Times New Roman" w:eastAsia="Times New Roman" w:cs="Times New Roman"/>
                <w:color w:val="000000"/>
                <w:spacing w:val="0"/>
                <w:w w:val="100"/>
                <w:position w:val="0"/>
                <w:sz w:val="28"/>
                <w:szCs w:val="28"/>
              </w:rPr>
              <w:t>3</w:t>
            </w:r>
            <w:r>
              <w:rPr>
                <w:color w:val="000000"/>
                <w:spacing w:val="0"/>
                <w:w w:val="100"/>
                <w:position w:val="0"/>
                <w:sz w:val="26"/>
                <w:szCs w:val="26"/>
              </w:rPr>
              <w:t>住房公积金</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389" w:lineRule="exact"/>
              <w:ind w:left="0" w:right="0" w:firstLine="0"/>
              <w:jc w:val="both"/>
              <w:rPr>
                <w:sz w:val="26"/>
                <w:szCs w:val="26"/>
              </w:rPr>
            </w:pPr>
            <w:r>
              <w:rPr>
                <w:color w:val="000000"/>
                <w:spacing w:val="0"/>
                <w:w w:val="100"/>
                <w:position w:val="0"/>
                <w:sz w:val="26"/>
                <w:szCs w:val="26"/>
              </w:rPr>
              <w:t>①执行职工住房公积金规定；②及时为职工缴纳住房 公积金。</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432" w:lineRule="exact"/>
              <w:ind w:left="0" w:right="0" w:firstLine="0"/>
              <w:jc w:val="both"/>
              <w:rPr>
                <w:sz w:val="26"/>
                <w:szCs w:val="26"/>
              </w:rPr>
            </w:pPr>
            <w:r>
              <w:rPr>
                <w:color w:val="000000"/>
                <w:spacing w:val="0"/>
                <w:w w:val="100"/>
                <w:position w:val="0"/>
                <w:sz w:val="26"/>
                <w:szCs w:val="26"/>
              </w:rPr>
              <w:t>①②各</w:t>
            </w:r>
            <w:r>
              <w:rPr>
                <w:rFonts w:ascii="Times New Roman" w:hAnsi="Times New Roman" w:eastAsia="Times New Roman" w:cs="Times New Roman"/>
                <w:color w:val="000000"/>
                <w:spacing w:val="0"/>
                <w:w w:val="100"/>
                <w:position w:val="0"/>
                <w:sz w:val="28"/>
                <w:szCs w:val="28"/>
                <w:lang w:val="en-US" w:eastAsia="en-US" w:bidi="en-US"/>
              </w:rPr>
              <w:t xml:space="preserve">0. </w:t>
            </w:r>
            <w:r>
              <w:rPr>
                <w:rFonts w:ascii="Times New Roman" w:hAnsi="Times New Roman" w:eastAsia="Times New Roman" w:cs="Times New Roman"/>
                <w:color w:val="000000"/>
                <w:spacing w:val="0"/>
                <w:w w:val="100"/>
                <w:position w:val="0"/>
                <w:sz w:val="28"/>
                <w:szCs w:val="28"/>
              </w:rPr>
              <w:t xml:space="preserve">5 </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06" w:hRule="exact"/>
          <w:jc w:val="center"/>
        </w:trPr>
        <w:tc>
          <w:tcPr>
            <w:vMerge w:val="continue"/>
            <w:shd w:val="clear" w:color="auto" w:fill="FFFFFF"/>
            <w:vAlign w:val="top"/>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lang w:val="en-US" w:eastAsia="en-US" w:bidi="en-US"/>
              </w:rPr>
              <w:t xml:space="preserve">5. </w:t>
            </w:r>
            <w:r>
              <w:rPr>
                <w:rFonts w:ascii="Times New Roman" w:hAnsi="Times New Roman" w:eastAsia="Times New Roman" w:cs="Times New Roman"/>
                <w:color w:val="000000"/>
                <w:spacing w:val="0"/>
                <w:w w:val="100"/>
                <w:position w:val="0"/>
                <w:sz w:val="28"/>
                <w:szCs w:val="28"/>
              </w:rPr>
              <w:t>4</w:t>
            </w:r>
            <w:r>
              <w:rPr>
                <w:color w:val="000000"/>
                <w:spacing w:val="0"/>
                <w:w w:val="100"/>
                <w:position w:val="0"/>
                <w:sz w:val="26"/>
                <w:szCs w:val="26"/>
              </w:rPr>
              <w:t>补充保险</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396" w:lineRule="exact"/>
              <w:ind w:left="0" w:right="0" w:firstLine="0"/>
              <w:jc w:val="both"/>
              <w:rPr>
                <w:sz w:val="26"/>
                <w:szCs w:val="26"/>
              </w:rPr>
            </w:pPr>
            <w:r>
              <w:rPr>
                <w:color w:val="000000"/>
                <w:spacing w:val="0"/>
                <w:w w:val="100"/>
                <w:position w:val="0"/>
                <w:sz w:val="26"/>
                <w:szCs w:val="26"/>
              </w:rPr>
              <w:t>具备条件的企业建立以企业年金、补充医疗为主要形 式的补充保险制度。</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900" w:hRule="exact"/>
          <w:jc w:val="center"/>
        </w:trPr>
        <w:tc>
          <w:tcPr>
            <w:vMerge w:val="continue"/>
            <w:shd w:val="clear" w:color="auto" w:fill="FFFFFF"/>
            <w:vAlign w:val="top"/>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8"/>
                <w:szCs w:val="28"/>
                <w:lang w:val="en-US" w:eastAsia="en-US" w:bidi="en-US"/>
              </w:rPr>
              <w:t xml:space="preserve">5. </w:t>
            </w:r>
            <w:r>
              <w:rPr>
                <w:rFonts w:ascii="Times New Roman" w:hAnsi="Times New Roman" w:eastAsia="Times New Roman" w:cs="Times New Roman"/>
                <w:color w:val="000000"/>
                <w:spacing w:val="0"/>
                <w:w w:val="100"/>
                <w:position w:val="0"/>
                <w:sz w:val="28"/>
                <w:szCs w:val="28"/>
              </w:rPr>
              <w:t>5</w:t>
            </w:r>
            <w:r>
              <w:rPr>
                <w:i/>
                <w:iCs/>
                <w:color w:val="000000"/>
                <w:spacing w:val="0"/>
                <w:w w:val="100"/>
                <w:position w:val="0"/>
              </w:rPr>
              <w:t>互助互济</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403" w:lineRule="exact"/>
              <w:ind w:left="0" w:right="0" w:firstLine="0"/>
              <w:jc w:val="both"/>
              <w:rPr>
                <w:sz w:val="26"/>
                <w:szCs w:val="26"/>
              </w:rPr>
            </w:pPr>
            <w:r>
              <w:rPr>
                <w:color w:val="000000"/>
                <w:spacing w:val="0"/>
                <w:w w:val="100"/>
                <w:position w:val="0"/>
                <w:sz w:val="26"/>
                <w:szCs w:val="26"/>
              </w:rPr>
              <w:t>①建立职工互助互济保障制度；②开展困难职工帮扶 工作并建立困难职工帮扶档案。</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432" w:lineRule="exact"/>
              <w:ind w:left="0" w:right="0" w:firstLine="0"/>
              <w:jc w:val="both"/>
              <w:rPr>
                <w:sz w:val="26"/>
                <w:szCs w:val="26"/>
              </w:rPr>
            </w:pPr>
            <w:r>
              <w:rPr>
                <w:color w:val="000000"/>
                <w:spacing w:val="0"/>
                <w:w w:val="100"/>
                <w:position w:val="0"/>
                <w:sz w:val="26"/>
                <w:szCs w:val="26"/>
              </w:rPr>
              <w:t>①②各</w:t>
            </w:r>
            <w:r>
              <w:rPr>
                <w:rFonts w:ascii="Times New Roman" w:hAnsi="Times New Roman" w:eastAsia="Times New Roman" w:cs="Times New Roman"/>
                <w:color w:val="000000"/>
                <w:spacing w:val="0"/>
                <w:w w:val="100"/>
                <w:position w:val="0"/>
                <w:sz w:val="28"/>
                <w:szCs w:val="28"/>
                <w:lang w:val="en-US" w:eastAsia="en-US" w:bidi="en-US"/>
              </w:rPr>
              <w:t xml:space="preserve">0. </w:t>
            </w:r>
            <w:r>
              <w:rPr>
                <w:rFonts w:ascii="Times New Roman" w:hAnsi="Times New Roman" w:eastAsia="Times New Roman" w:cs="Times New Roman"/>
                <w:color w:val="000000"/>
                <w:spacing w:val="0"/>
                <w:w w:val="100"/>
                <w:position w:val="0"/>
                <w:sz w:val="28"/>
                <w:szCs w:val="28"/>
              </w:rPr>
              <w:t xml:space="preserve">5 </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34" w:hRule="exact"/>
          <w:jc w:val="center"/>
        </w:trPr>
        <w:tc>
          <w:tcPr>
            <w:vMerge w:val="continue"/>
            <w:shd w:val="clear" w:color="auto" w:fill="FFFFFF"/>
            <w:vAlign w:val="top"/>
          </w:tcPr>
          <w:p/>
        </w:tc>
        <w:tc>
          <w:tcPr>
            <w:vMerge w:val="continue"/>
            <w:tcBorders>
              <w:left w:val="single" w:color="auto" w:sz="4" w:space="0"/>
              <w:bottom w:val="single" w:color="auto" w:sz="4" w:space="0"/>
            </w:tcBorders>
            <w:shd w:val="clear" w:color="auto" w:fill="FFFFFF"/>
            <w:vAlign w:val="center"/>
          </w:tcPr>
          <w:p/>
        </w:tc>
        <w:tc>
          <w:tcPr>
            <w:tcBorders>
              <w:top w:val="single" w:color="auto" w:sz="4" w:space="0"/>
              <w:left w:val="single" w:color="auto" w:sz="4" w:space="0"/>
              <w:bottom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lang w:val="en-US" w:eastAsia="en-US" w:bidi="en-US"/>
              </w:rPr>
              <w:t xml:space="preserve">5. </w:t>
            </w:r>
            <w:r>
              <w:rPr>
                <w:rFonts w:ascii="Times New Roman" w:hAnsi="Times New Roman" w:eastAsia="Times New Roman" w:cs="Times New Roman"/>
                <w:color w:val="000000"/>
                <w:spacing w:val="0"/>
                <w:w w:val="100"/>
                <w:position w:val="0"/>
                <w:sz w:val="28"/>
                <w:szCs w:val="28"/>
              </w:rPr>
              <w:t>6</w:t>
            </w:r>
            <w:r>
              <w:rPr>
                <w:color w:val="000000"/>
                <w:spacing w:val="0"/>
                <w:w w:val="100"/>
                <w:position w:val="0"/>
                <w:sz w:val="26"/>
                <w:szCs w:val="26"/>
              </w:rPr>
              <w:t>职工福利</w:t>
            </w:r>
          </w:p>
        </w:tc>
        <w:tc>
          <w:tcPr>
            <w:tcBorders>
              <w:top w:val="single" w:color="auto" w:sz="4" w:space="0"/>
              <w:left w:val="single" w:color="auto" w:sz="4" w:space="0"/>
              <w:bottom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分</w:t>
            </w:r>
          </w:p>
        </w:tc>
        <w:tc>
          <w:tcPr>
            <w:tcBorders>
              <w:top w:val="single" w:color="auto" w:sz="4" w:space="0"/>
              <w:left w:val="single" w:color="auto" w:sz="4" w:space="0"/>
              <w:bottom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both"/>
              <w:rPr>
                <w:sz w:val="26"/>
                <w:szCs w:val="26"/>
              </w:rPr>
            </w:pPr>
            <w:r>
              <w:rPr>
                <w:color w:val="000000"/>
                <w:spacing w:val="0"/>
                <w:w w:val="100"/>
                <w:position w:val="0"/>
                <w:sz w:val="26"/>
                <w:szCs w:val="26"/>
              </w:rPr>
              <w:t>依法足额提取和使用职工福利费。</w:t>
            </w: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0" w:type="auto"/>
        <w:jc w:val="center"/>
        <w:tblLayout w:type="fixed"/>
        <w:tblCellMar>
          <w:top w:w="0" w:type="dxa"/>
          <w:left w:w="10" w:type="dxa"/>
          <w:bottom w:w="0" w:type="dxa"/>
          <w:right w:w="10" w:type="dxa"/>
        </w:tblCellMar>
      </w:tblPr>
      <w:tblGrid>
        <w:gridCol w:w="1706"/>
        <w:gridCol w:w="2282"/>
        <w:gridCol w:w="835"/>
        <w:gridCol w:w="6811"/>
        <w:gridCol w:w="1562"/>
        <w:gridCol w:w="1001"/>
      </w:tblGrid>
      <w:tr>
        <w:tblPrEx>
          <w:tblCellMar>
            <w:top w:w="0" w:type="dxa"/>
            <w:left w:w="10" w:type="dxa"/>
            <w:bottom w:w="0" w:type="dxa"/>
            <w:right w:w="10" w:type="dxa"/>
          </w:tblCellMar>
        </w:tblPrEx>
        <w:trPr>
          <w:trHeight w:val="590" w:hRule="exact"/>
          <w:jc w:val="center"/>
        </w:trPr>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评价项目</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540"/>
              <w:jc w:val="left"/>
              <w:rPr>
                <w:sz w:val="26"/>
                <w:szCs w:val="26"/>
              </w:rPr>
            </w:pPr>
            <w:r>
              <w:rPr>
                <w:b/>
                <w:bCs/>
                <w:color w:val="000000"/>
                <w:spacing w:val="0"/>
                <w:w w:val="100"/>
                <w:position w:val="0"/>
                <w:sz w:val="26"/>
                <w:szCs w:val="26"/>
              </w:rPr>
              <w:t>评价要素</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分值</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评价内容</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评分细则</w:t>
            </w:r>
          </w:p>
        </w:tc>
        <w:tc>
          <w:tcPr>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200" w:firstLine="0"/>
              <w:jc w:val="right"/>
              <w:rPr>
                <w:sz w:val="26"/>
                <w:szCs w:val="26"/>
              </w:rPr>
            </w:pPr>
            <w:r>
              <w:rPr>
                <w:b/>
                <w:bCs/>
                <w:color w:val="000000"/>
                <w:spacing w:val="0"/>
                <w:w w:val="100"/>
                <w:position w:val="0"/>
                <w:sz w:val="26"/>
                <w:szCs w:val="26"/>
              </w:rPr>
              <w:t>得分</w:t>
            </w:r>
          </w:p>
        </w:tc>
      </w:tr>
      <w:tr>
        <w:tblPrEx>
          <w:tblCellMar>
            <w:top w:w="0" w:type="dxa"/>
            <w:left w:w="10" w:type="dxa"/>
            <w:bottom w:w="0" w:type="dxa"/>
            <w:right w:w="10" w:type="dxa"/>
          </w:tblCellMar>
        </w:tblPrEx>
        <w:trPr>
          <w:trHeight w:val="972" w:hRule="exact"/>
          <w:jc w:val="center"/>
        </w:trPr>
        <w:tc>
          <w:tcPr>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96" w:lineRule="exact"/>
              <w:ind w:left="0" w:right="0" w:firstLine="0"/>
              <w:jc w:val="center"/>
              <w:rPr>
                <w:sz w:val="26"/>
                <w:szCs w:val="26"/>
              </w:rPr>
            </w:pPr>
            <w:r>
              <w:rPr>
                <w:rFonts w:ascii="Times New Roman" w:hAnsi="Times New Roman" w:eastAsia="Times New Roman" w:cs="Times New Roman"/>
                <w:color w:val="000000"/>
                <w:spacing w:val="0"/>
                <w:w w:val="100"/>
                <w:position w:val="0"/>
                <w:sz w:val="28"/>
                <w:szCs w:val="28"/>
              </w:rPr>
              <w:t>6</w:t>
            </w:r>
            <w:r>
              <w:rPr>
                <w:color w:val="000000"/>
                <w:spacing w:val="0"/>
                <w:w w:val="100"/>
                <w:position w:val="0"/>
                <w:sz w:val="26"/>
                <w:szCs w:val="26"/>
              </w:rPr>
              <w:t>劳动安全 卫生</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6</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lang w:val="en-US" w:eastAsia="en-US" w:bidi="en-US"/>
              </w:rPr>
              <w:t xml:space="preserve">6. </w:t>
            </w: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安全制度</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389" w:lineRule="exact"/>
              <w:ind w:left="0" w:right="0" w:firstLine="0"/>
              <w:jc w:val="both"/>
              <w:rPr>
                <w:sz w:val="26"/>
                <w:szCs w:val="26"/>
              </w:rPr>
            </w:pPr>
            <w:r>
              <w:rPr>
                <w:color w:val="000000"/>
                <w:spacing w:val="0"/>
                <w:w w:val="100"/>
                <w:position w:val="0"/>
                <w:sz w:val="26"/>
                <w:szCs w:val="26"/>
              </w:rPr>
              <w:t>①建立健全安全生产规章制度、职业卫生管理制度和 事故应急预案；②加大安全卫生投入。</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432" w:lineRule="exact"/>
              <w:ind w:left="0" w:right="0" w:firstLine="0"/>
              <w:jc w:val="both"/>
              <w:rPr>
                <w:sz w:val="26"/>
                <w:szCs w:val="26"/>
              </w:rPr>
            </w:pPr>
            <w:r>
              <w:rPr>
                <w:color w:val="000000"/>
                <w:spacing w:val="0"/>
                <w:w w:val="100"/>
                <w:position w:val="0"/>
                <w:sz w:val="26"/>
                <w:szCs w:val="26"/>
              </w:rPr>
              <w:t>①②各</w:t>
            </w:r>
            <w:r>
              <w:rPr>
                <w:rFonts w:ascii="Times New Roman" w:hAnsi="Times New Roman" w:eastAsia="Times New Roman" w:cs="Times New Roman"/>
                <w:color w:val="000000"/>
                <w:spacing w:val="0"/>
                <w:w w:val="100"/>
                <w:position w:val="0"/>
                <w:sz w:val="28"/>
                <w:szCs w:val="28"/>
                <w:lang w:val="en-US" w:eastAsia="en-US" w:bidi="en-US"/>
              </w:rPr>
              <w:t xml:space="preserve">0. </w:t>
            </w:r>
            <w:r>
              <w:rPr>
                <w:rFonts w:ascii="Times New Roman" w:hAnsi="Times New Roman" w:eastAsia="Times New Roman" w:cs="Times New Roman"/>
                <w:color w:val="000000"/>
                <w:spacing w:val="0"/>
                <w:w w:val="100"/>
                <w:position w:val="0"/>
                <w:sz w:val="28"/>
                <w:szCs w:val="28"/>
              </w:rPr>
              <w:t xml:space="preserve">5 </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346"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432" w:lineRule="exact"/>
              <w:ind w:left="0" w:right="0" w:firstLine="0"/>
              <w:jc w:val="left"/>
              <w:rPr>
                <w:sz w:val="26"/>
                <w:szCs w:val="26"/>
              </w:rPr>
            </w:pPr>
            <w:r>
              <w:rPr>
                <w:rFonts w:ascii="Times New Roman" w:hAnsi="Times New Roman" w:eastAsia="Times New Roman" w:cs="Times New Roman"/>
                <w:color w:val="000000"/>
                <w:spacing w:val="0"/>
                <w:w w:val="100"/>
                <w:position w:val="0"/>
                <w:sz w:val="28"/>
                <w:szCs w:val="28"/>
                <w:lang w:val="en-US" w:eastAsia="en-US" w:bidi="en-US"/>
              </w:rPr>
              <w:t xml:space="preserve">6. </w:t>
            </w: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安全生产条 件</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400" w:lineRule="exact"/>
              <w:ind w:left="0" w:right="0" w:firstLine="0"/>
              <w:jc w:val="both"/>
              <w:rPr>
                <w:sz w:val="26"/>
                <w:szCs w:val="26"/>
              </w:rPr>
            </w:pPr>
            <w:r>
              <w:rPr>
                <w:color w:val="000000"/>
                <w:spacing w:val="0"/>
                <w:w w:val="100"/>
                <w:position w:val="0"/>
                <w:sz w:val="26"/>
                <w:szCs w:val="26"/>
              </w:rPr>
              <w:t>①生产经营场所和设备、设施符合国家有关标准和规 定，消防设施符合要求，安全警示标志明显；②按规 定开展安全生产标准化建设。</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439" w:lineRule="exact"/>
              <w:ind w:left="0" w:right="0" w:firstLine="0"/>
              <w:jc w:val="both"/>
              <w:rPr>
                <w:sz w:val="26"/>
                <w:szCs w:val="26"/>
              </w:rPr>
            </w:pPr>
            <w:r>
              <w:rPr>
                <w:color w:val="000000"/>
                <w:spacing w:val="0"/>
                <w:w w:val="100"/>
                <w:position w:val="0"/>
                <w:sz w:val="26"/>
                <w:szCs w:val="26"/>
              </w:rPr>
              <w:t>①②各</w:t>
            </w:r>
            <w:r>
              <w:rPr>
                <w:rFonts w:ascii="Times New Roman" w:hAnsi="Times New Roman" w:eastAsia="Times New Roman" w:cs="Times New Roman"/>
                <w:color w:val="000000"/>
                <w:spacing w:val="0"/>
                <w:w w:val="100"/>
                <w:position w:val="0"/>
                <w:sz w:val="28"/>
                <w:szCs w:val="28"/>
                <w:lang w:val="en-US" w:eastAsia="en-US" w:bidi="en-US"/>
              </w:rPr>
              <w:t xml:space="preserve">0. </w:t>
            </w:r>
            <w:r>
              <w:rPr>
                <w:rFonts w:ascii="Times New Roman" w:hAnsi="Times New Roman" w:eastAsia="Times New Roman" w:cs="Times New Roman"/>
                <w:color w:val="000000"/>
                <w:spacing w:val="0"/>
                <w:w w:val="100"/>
                <w:position w:val="0"/>
                <w:sz w:val="28"/>
                <w:szCs w:val="28"/>
              </w:rPr>
              <w:t xml:space="preserve">5 </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196"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lang w:val="en-US" w:eastAsia="en-US" w:bidi="en-US"/>
              </w:rPr>
              <w:t xml:space="preserve">6. </w:t>
            </w:r>
            <w:r>
              <w:rPr>
                <w:rFonts w:ascii="Times New Roman" w:hAnsi="Times New Roman" w:eastAsia="Times New Roman" w:cs="Times New Roman"/>
                <w:color w:val="000000"/>
                <w:spacing w:val="0"/>
                <w:w w:val="100"/>
                <w:position w:val="0"/>
                <w:sz w:val="28"/>
                <w:szCs w:val="28"/>
              </w:rPr>
              <w:t>3</w:t>
            </w:r>
            <w:r>
              <w:rPr>
                <w:color w:val="000000"/>
                <w:spacing w:val="0"/>
                <w:w w:val="100"/>
                <w:position w:val="0"/>
                <w:sz w:val="26"/>
                <w:szCs w:val="26"/>
              </w:rPr>
              <w:t>职业卫生</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94" w:lineRule="exact"/>
              <w:ind w:left="0" w:right="0" w:firstLine="0"/>
              <w:jc w:val="both"/>
              <w:rPr>
                <w:sz w:val="26"/>
                <w:szCs w:val="26"/>
              </w:rPr>
            </w:pPr>
            <w:r>
              <w:rPr>
                <w:color w:val="000000"/>
                <w:spacing w:val="0"/>
                <w:w w:val="100"/>
                <w:position w:val="0"/>
                <w:sz w:val="26"/>
                <w:szCs w:val="26"/>
              </w:rPr>
              <w:t>①提供符合国家规定的劳动安全卫生条件和劳动保护 用品；②组织有毒有害岗位职工定期进行健康体检；</w:t>
            </w:r>
          </w:p>
          <w:p>
            <w:pPr>
              <w:pStyle w:val="17"/>
              <w:keepNext w:val="0"/>
              <w:keepLines w:val="0"/>
              <w:widowControl w:val="0"/>
              <w:shd w:val="clear" w:color="auto" w:fill="auto"/>
              <w:bidi w:val="0"/>
              <w:spacing w:before="0" w:after="0" w:line="394" w:lineRule="exact"/>
              <w:ind w:left="0" w:right="0" w:firstLine="0"/>
              <w:jc w:val="both"/>
              <w:rPr>
                <w:sz w:val="26"/>
                <w:szCs w:val="26"/>
              </w:rPr>
            </w:pPr>
            <w:r>
              <w:rPr>
                <w:color w:val="000000"/>
                <w:spacing w:val="0"/>
                <w:w w:val="100"/>
                <w:position w:val="0"/>
                <w:sz w:val="26"/>
                <w:szCs w:val="26"/>
              </w:rPr>
              <w:t>③尘毒浓度指标不超过国家卫生标准；④落实女职工 和未成年工特殊保护措施，每年至少组织一次女职工 妇女病普查。</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96" w:lineRule="exact"/>
              <w:ind w:left="0" w:right="0" w:firstLine="0"/>
              <w:jc w:val="both"/>
              <w:rPr>
                <w:sz w:val="26"/>
                <w:szCs w:val="26"/>
              </w:rPr>
            </w:pPr>
            <w:r>
              <w:rPr>
                <w:color w:val="000000"/>
                <w:spacing w:val="0"/>
                <w:w w:val="100"/>
                <w:position w:val="0"/>
                <w:sz w:val="28"/>
                <w:szCs w:val="28"/>
              </w:rPr>
              <w:t>①②③④</w:t>
            </w:r>
            <w:r>
              <w:rPr>
                <w:rFonts w:ascii="Times New Roman" w:hAnsi="Times New Roman" w:eastAsia="Times New Roman" w:cs="Times New Roman"/>
                <w:color w:val="000000"/>
                <w:spacing w:val="0"/>
                <w:w w:val="100"/>
                <w:position w:val="0"/>
                <w:sz w:val="28"/>
                <w:szCs w:val="28"/>
              </w:rPr>
              <w:t xml:space="preserve"> </w:t>
            </w:r>
            <w:r>
              <w:rPr>
                <w:color w:val="000000"/>
                <w:spacing w:val="0"/>
                <w:w w:val="100"/>
                <w:position w:val="0"/>
                <w:sz w:val="26"/>
                <w:szCs w:val="26"/>
              </w:rPr>
              <w:t>各</w:t>
            </w:r>
            <w:r>
              <w:rPr>
                <w:rFonts w:ascii="Times New Roman" w:hAnsi="Times New Roman" w:eastAsia="Times New Roman" w:cs="Times New Roman"/>
                <w:color w:val="000000"/>
                <w:spacing w:val="0"/>
                <w:w w:val="100"/>
                <w:position w:val="0"/>
                <w:sz w:val="28"/>
                <w:szCs w:val="28"/>
                <w:lang w:val="en-US" w:eastAsia="en-US" w:bidi="en-US"/>
              </w:rPr>
              <w:t>0.5</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325"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lang w:val="en-US" w:eastAsia="en-US" w:bidi="en-US"/>
              </w:rPr>
              <w:t>6.4</w:t>
            </w:r>
            <w:r>
              <w:rPr>
                <w:color w:val="000000"/>
                <w:spacing w:val="0"/>
                <w:w w:val="100"/>
                <w:position w:val="0"/>
                <w:sz w:val="26"/>
                <w:szCs w:val="26"/>
              </w:rPr>
              <w:t>安全培训</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407" w:lineRule="exact"/>
              <w:ind w:left="0" w:right="0" w:firstLine="0"/>
              <w:jc w:val="both"/>
              <w:rPr>
                <w:sz w:val="26"/>
                <w:szCs w:val="26"/>
              </w:rPr>
            </w:pPr>
            <w:r>
              <w:rPr>
                <w:color w:val="000000"/>
                <w:spacing w:val="0"/>
                <w:w w:val="100"/>
                <w:position w:val="0"/>
                <w:sz w:val="26"/>
                <w:szCs w:val="26"/>
              </w:rPr>
              <w:t>①开展职工安全教育；②企业主要负责人、安全管理 人员、特种作业人员经过安全培训合格，取得相应资 格上岗。</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439" w:lineRule="exact"/>
              <w:ind w:left="0" w:right="0" w:firstLine="0"/>
              <w:jc w:val="both"/>
              <w:rPr>
                <w:sz w:val="26"/>
                <w:szCs w:val="26"/>
              </w:rPr>
            </w:pPr>
            <w:r>
              <w:rPr>
                <w:color w:val="000000"/>
                <w:spacing w:val="0"/>
                <w:w w:val="100"/>
                <w:position w:val="0"/>
                <w:sz w:val="26"/>
                <w:szCs w:val="26"/>
              </w:rPr>
              <w:t>①②各</w:t>
            </w:r>
            <w:r>
              <w:rPr>
                <w:rFonts w:ascii="Times New Roman" w:hAnsi="Times New Roman" w:eastAsia="Times New Roman" w:cs="Times New Roman"/>
                <w:color w:val="000000"/>
                <w:spacing w:val="0"/>
                <w:w w:val="100"/>
                <w:position w:val="0"/>
                <w:sz w:val="28"/>
                <w:szCs w:val="28"/>
                <w:lang w:val="en-US" w:eastAsia="en-US" w:bidi="en-US"/>
              </w:rPr>
              <w:t xml:space="preserve">0. </w:t>
            </w:r>
            <w:r>
              <w:rPr>
                <w:rFonts w:ascii="Times New Roman" w:hAnsi="Times New Roman" w:eastAsia="Times New Roman" w:cs="Times New Roman"/>
                <w:color w:val="000000"/>
                <w:spacing w:val="0"/>
                <w:w w:val="100"/>
                <w:position w:val="0"/>
                <w:sz w:val="28"/>
                <w:szCs w:val="28"/>
              </w:rPr>
              <w:t xml:space="preserve">5 </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786" w:hRule="exact"/>
          <w:jc w:val="center"/>
        </w:trPr>
        <w:tc>
          <w:tcPr>
            <w:vMerge w:val="continue"/>
            <w:tcBorders>
              <w:left w:val="single" w:color="auto" w:sz="4" w:space="0"/>
              <w:bottom w:val="single" w:color="auto" w:sz="4" w:space="0"/>
            </w:tcBorders>
            <w:shd w:val="clear" w:color="auto" w:fill="FFFFFF"/>
            <w:vAlign w:val="center"/>
          </w:tcPr>
          <w:p/>
        </w:tc>
        <w:tc>
          <w:tcPr>
            <w:tcBorders>
              <w:top w:val="single" w:color="auto" w:sz="4" w:space="0"/>
              <w:left w:val="single" w:color="auto" w:sz="4" w:space="0"/>
              <w:bottom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lang w:val="en-US" w:eastAsia="en-US" w:bidi="en-US"/>
              </w:rPr>
              <w:t xml:space="preserve">6. </w:t>
            </w:r>
            <w:r>
              <w:rPr>
                <w:rFonts w:ascii="Times New Roman" w:hAnsi="Times New Roman" w:eastAsia="Times New Roman" w:cs="Times New Roman"/>
                <w:color w:val="000000"/>
                <w:spacing w:val="0"/>
                <w:w w:val="100"/>
                <w:position w:val="0"/>
                <w:sz w:val="28"/>
                <w:szCs w:val="28"/>
              </w:rPr>
              <w:t>5</w:t>
            </w:r>
            <w:r>
              <w:rPr>
                <w:color w:val="000000"/>
                <w:spacing w:val="0"/>
                <w:w w:val="100"/>
                <w:position w:val="0"/>
                <w:sz w:val="26"/>
                <w:szCs w:val="26"/>
              </w:rPr>
              <w:t>安全检查</w:t>
            </w:r>
          </w:p>
        </w:tc>
        <w:tc>
          <w:tcPr>
            <w:tcBorders>
              <w:top w:val="single" w:color="auto" w:sz="4" w:space="0"/>
              <w:left w:val="single" w:color="auto" w:sz="4" w:space="0"/>
              <w:bottom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分</w:t>
            </w:r>
          </w:p>
        </w:tc>
        <w:tc>
          <w:tcPr>
            <w:tcBorders>
              <w:top w:val="single" w:color="auto" w:sz="4" w:space="0"/>
              <w:left w:val="single" w:color="auto" w:sz="4" w:space="0"/>
              <w:bottom w:val="single" w:color="auto" w:sz="4" w:space="0"/>
            </w:tcBorders>
            <w:shd w:val="clear" w:color="auto" w:fill="FFFFFF"/>
            <w:vAlign w:val="center"/>
          </w:tcPr>
          <w:p>
            <w:pPr>
              <w:pStyle w:val="17"/>
              <w:keepNext w:val="0"/>
              <w:keepLines w:val="0"/>
              <w:widowControl w:val="0"/>
              <w:shd w:val="clear" w:color="auto" w:fill="auto"/>
              <w:bidi w:val="0"/>
              <w:spacing w:before="0" w:after="0" w:line="406" w:lineRule="exact"/>
              <w:ind w:left="0" w:right="0" w:firstLine="0"/>
              <w:jc w:val="both"/>
              <w:rPr>
                <w:sz w:val="26"/>
                <w:szCs w:val="26"/>
              </w:rPr>
            </w:pPr>
            <w:r>
              <w:rPr>
                <w:color w:val="000000"/>
                <w:spacing w:val="0"/>
                <w:w w:val="100"/>
                <w:position w:val="0"/>
                <w:sz w:val="26"/>
                <w:szCs w:val="26"/>
              </w:rPr>
              <w:t>①建立和完善</w:t>
            </w:r>
            <w:r>
              <w:rPr>
                <w:rFonts w:ascii="Times New Roman" w:hAnsi="Times New Roman" w:eastAsia="Times New Roman" w:cs="Times New Roman"/>
                <w:color w:val="000000"/>
                <w:spacing w:val="0"/>
                <w:w w:val="100"/>
                <w:position w:val="0"/>
                <w:sz w:val="28"/>
                <w:szCs w:val="28"/>
              </w:rPr>
              <w:t>“1+3”</w:t>
            </w:r>
            <w:r>
              <w:rPr>
                <w:color w:val="000000"/>
                <w:spacing w:val="0"/>
                <w:w w:val="100"/>
                <w:position w:val="0"/>
                <w:sz w:val="26"/>
                <w:szCs w:val="26"/>
              </w:rPr>
              <w:t>安全监控工作体系，对企业安 全生产重点部位、重点设备和关键环节开展经常性安 全检查，及时整改事故隐患；②开展</w:t>
            </w:r>
            <w:r>
              <w:rPr>
                <w:color w:val="000000"/>
                <w:spacing w:val="0"/>
                <w:w w:val="100"/>
                <w:position w:val="0"/>
                <w:sz w:val="26"/>
                <w:szCs w:val="26"/>
                <w:lang w:val="zh-CN" w:eastAsia="zh-CN" w:bidi="zh-CN"/>
              </w:rPr>
              <w:t>“安</w:t>
            </w:r>
            <w:r>
              <w:rPr>
                <w:color w:val="000000"/>
                <w:spacing w:val="0"/>
                <w:w w:val="100"/>
                <w:position w:val="0"/>
                <w:sz w:val="26"/>
                <w:szCs w:val="26"/>
              </w:rPr>
              <w:t>康杯”竞赛， 加强企业安全文化建设。</w:t>
            </w:r>
          </w:p>
        </w:tc>
        <w:tc>
          <w:tcPr>
            <w:tcBorders>
              <w:top w:val="single" w:color="auto" w:sz="4" w:space="0"/>
              <w:left w:val="single" w:color="auto" w:sz="4" w:space="0"/>
              <w:bottom w:val="single" w:color="auto" w:sz="4" w:space="0"/>
            </w:tcBorders>
            <w:shd w:val="clear" w:color="auto" w:fill="FFFFFF"/>
            <w:vAlign w:val="center"/>
          </w:tcPr>
          <w:p>
            <w:pPr>
              <w:pStyle w:val="17"/>
              <w:keepNext w:val="0"/>
              <w:keepLines w:val="0"/>
              <w:widowControl w:val="0"/>
              <w:shd w:val="clear" w:color="auto" w:fill="auto"/>
              <w:bidi w:val="0"/>
              <w:spacing w:before="0" w:after="0" w:line="439" w:lineRule="exact"/>
              <w:ind w:left="0" w:right="0" w:firstLine="0"/>
              <w:jc w:val="both"/>
              <w:rPr>
                <w:sz w:val="26"/>
                <w:szCs w:val="26"/>
              </w:rPr>
            </w:pPr>
            <w:r>
              <w:rPr>
                <w:color w:val="000000"/>
                <w:spacing w:val="0"/>
                <w:w w:val="100"/>
                <w:position w:val="0"/>
                <w:sz w:val="26"/>
                <w:szCs w:val="26"/>
              </w:rPr>
              <w:t>①②各</w:t>
            </w:r>
            <w:r>
              <w:rPr>
                <w:rFonts w:ascii="Times New Roman" w:hAnsi="Times New Roman" w:eastAsia="Times New Roman" w:cs="Times New Roman"/>
                <w:color w:val="000000"/>
                <w:spacing w:val="0"/>
                <w:w w:val="100"/>
                <w:position w:val="0"/>
                <w:sz w:val="28"/>
                <w:szCs w:val="28"/>
                <w:lang w:val="en-US" w:eastAsia="en-US" w:bidi="en-US"/>
              </w:rPr>
              <w:t xml:space="preserve">0. </w:t>
            </w:r>
            <w:r>
              <w:rPr>
                <w:rFonts w:ascii="Times New Roman" w:hAnsi="Times New Roman" w:eastAsia="Times New Roman" w:cs="Times New Roman"/>
                <w:color w:val="000000"/>
                <w:spacing w:val="0"/>
                <w:w w:val="100"/>
                <w:position w:val="0"/>
                <w:sz w:val="28"/>
                <w:szCs w:val="28"/>
              </w:rPr>
              <w:t xml:space="preserve">5 </w:t>
            </w:r>
            <w:r>
              <w:rPr>
                <w:color w:val="000000"/>
                <w:spacing w:val="0"/>
                <w:w w:val="100"/>
                <w:position w:val="0"/>
                <w:sz w:val="26"/>
                <w:szCs w:val="26"/>
              </w:rPr>
              <w:t>分</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0" w:type="auto"/>
        <w:jc w:val="center"/>
        <w:tblLayout w:type="fixed"/>
        <w:tblCellMar>
          <w:top w:w="0" w:type="dxa"/>
          <w:left w:w="10" w:type="dxa"/>
          <w:bottom w:w="0" w:type="dxa"/>
          <w:right w:w="10" w:type="dxa"/>
        </w:tblCellMar>
      </w:tblPr>
      <w:tblGrid>
        <w:gridCol w:w="1706"/>
        <w:gridCol w:w="2275"/>
        <w:gridCol w:w="835"/>
        <w:gridCol w:w="6811"/>
        <w:gridCol w:w="1570"/>
        <w:gridCol w:w="994"/>
      </w:tblGrid>
      <w:tr>
        <w:tblPrEx>
          <w:tblCellMar>
            <w:top w:w="0" w:type="dxa"/>
            <w:left w:w="10" w:type="dxa"/>
            <w:bottom w:w="0" w:type="dxa"/>
            <w:right w:w="10" w:type="dxa"/>
          </w:tblCellMar>
        </w:tblPrEx>
        <w:trPr>
          <w:trHeight w:val="598"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00"/>
              <w:jc w:val="both"/>
              <w:rPr>
                <w:sz w:val="26"/>
                <w:szCs w:val="26"/>
              </w:rPr>
            </w:pPr>
            <w:r>
              <w:rPr>
                <w:b/>
                <w:bCs/>
                <w:color w:val="000000"/>
                <w:spacing w:val="0"/>
                <w:w w:val="100"/>
                <w:position w:val="0"/>
                <w:sz w:val="26"/>
                <w:szCs w:val="26"/>
              </w:rPr>
              <w:t>评价项目</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540"/>
              <w:jc w:val="left"/>
              <w:rPr>
                <w:sz w:val="26"/>
                <w:szCs w:val="26"/>
              </w:rPr>
            </w:pPr>
            <w:r>
              <w:rPr>
                <w:b/>
                <w:bCs/>
                <w:color w:val="000000"/>
                <w:spacing w:val="0"/>
                <w:w w:val="100"/>
                <w:position w:val="0"/>
                <w:sz w:val="26"/>
                <w:szCs w:val="26"/>
              </w:rPr>
              <w:t>评价要素</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分值</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评价内容</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00"/>
              <w:jc w:val="left"/>
              <w:rPr>
                <w:sz w:val="26"/>
                <w:szCs w:val="26"/>
              </w:rPr>
            </w:pPr>
            <w:r>
              <w:rPr>
                <w:b/>
                <w:bCs/>
                <w:color w:val="000000"/>
                <w:spacing w:val="0"/>
                <w:w w:val="100"/>
                <w:position w:val="0"/>
                <w:sz w:val="26"/>
                <w:szCs w:val="26"/>
              </w:rPr>
              <w:t>评分细则</w:t>
            </w:r>
          </w:p>
        </w:tc>
        <w:tc>
          <w:tcPr>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200" w:firstLine="0"/>
              <w:jc w:val="right"/>
              <w:rPr>
                <w:sz w:val="26"/>
                <w:szCs w:val="26"/>
              </w:rPr>
            </w:pPr>
            <w:r>
              <w:rPr>
                <w:b/>
                <w:bCs/>
                <w:color w:val="000000"/>
                <w:spacing w:val="0"/>
                <w:w w:val="100"/>
                <w:position w:val="0"/>
                <w:sz w:val="26"/>
                <w:szCs w:val="26"/>
              </w:rPr>
              <w:t>得分</w:t>
            </w:r>
          </w:p>
        </w:tc>
      </w:tr>
      <w:tr>
        <w:tblPrEx>
          <w:tblCellMar>
            <w:top w:w="0" w:type="dxa"/>
            <w:left w:w="10" w:type="dxa"/>
            <w:bottom w:w="0" w:type="dxa"/>
            <w:right w:w="10" w:type="dxa"/>
          </w:tblCellMar>
        </w:tblPrEx>
        <w:trPr>
          <w:trHeight w:val="806" w:hRule="exact"/>
          <w:jc w:val="center"/>
        </w:trPr>
        <w:tc>
          <w:tcPr>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6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7</w:t>
            </w:r>
            <w:r>
              <w:rPr>
                <w:color w:val="000000"/>
                <w:spacing w:val="0"/>
                <w:w w:val="100"/>
                <w:position w:val="0"/>
                <w:sz w:val="26"/>
                <w:szCs w:val="26"/>
              </w:rPr>
              <w:t>职业培训</w:t>
            </w:r>
          </w:p>
          <w:p>
            <w:pPr>
              <w:pStyle w:val="17"/>
              <w:keepNext w:val="0"/>
              <w:keepLines w:val="0"/>
              <w:widowControl w:val="0"/>
              <w:shd w:val="clear" w:color="auto" w:fill="auto"/>
              <w:bidi w:val="0"/>
              <w:spacing w:before="0" w:after="0" w:line="240" w:lineRule="auto"/>
              <w:ind w:left="0" w:right="0" w:firstLine="200"/>
              <w:jc w:val="left"/>
              <w:rPr>
                <w:sz w:val="26"/>
                <w:szCs w:val="26"/>
              </w:rPr>
            </w:pPr>
            <w:r>
              <w:rPr>
                <w:rFonts w:ascii="Times New Roman" w:hAnsi="Times New Roman" w:eastAsia="Times New Roman" w:cs="Times New Roman"/>
                <w:color w:val="000000"/>
                <w:spacing w:val="0"/>
                <w:w w:val="100"/>
                <w:position w:val="0"/>
                <w:sz w:val="28"/>
                <w:szCs w:val="28"/>
              </w:rPr>
              <w:t>（4</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lang w:val="en-US" w:eastAsia="en-US" w:bidi="en-US"/>
              </w:rPr>
              <w:t xml:space="preserve">7. </w:t>
            </w: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职工素质</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396" w:lineRule="exact"/>
              <w:ind w:left="0" w:right="0" w:firstLine="0"/>
              <w:jc w:val="both"/>
              <w:rPr>
                <w:sz w:val="26"/>
                <w:szCs w:val="26"/>
              </w:rPr>
            </w:pPr>
            <w:r>
              <w:rPr>
                <w:color w:val="000000"/>
                <w:spacing w:val="0"/>
                <w:w w:val="100"/>
                <w:position w:val="0"/>
                <w:sz w:val="26"/>
                <w:szCs w:val="26"/>
              </w:rPr>
              <w:t>将建设知识型、技术型、创新型职工队伍纳入企业发 展战略和重要管理目标。</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210"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lang w:val="en-US" w:eastAsia="en-US" w:bidi="en-US"/>
              </w:rPr>
              <w:t xml:space="preserve">7. </w:t>
            </w: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技能培训</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407" w:lineRule="exact"/>
              <w:ind w:left="0" w:right="0" w:firstLine="0"/>
              <w:jc w:val="both"/>
              <w:rPr>
                <w:sz w:val="26"/>
                <w:szCs w:val="26"/>
              </w:rPr>
            </w:pPr>
            <w:r>
              <w:rPr>
                <w:color w:val="000000"/>
                <w:spacing w:val="0"/>
                <w:w w:val="100"/>
                <w:position w:val="0"/>
                <w:sz w:val="26"/>
                <w:szCs w:val="26"/>
              </w:rPr>
              <w:t>①组织开展在岗培训、脱产培训、业务研修、技能竞 赛等形式多样的培训活动；②支持职工参加学历教育 或继续教育。</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425" w:lineRule="exact"/>
              <w:ind w:left="0" w:right="0" w:firstLine="0"/>
              <w:jc w:val="left"/>
              <w:rPr>
                <w:sz w:val="26"/>
                <w:szCs w:val="26"/>
              </w:rPr>
            </w:pPr>
            <w:r>
              <w:rPr>
                <w:color w:val="000000"/>
                <w:spacing w:val="0"/>
                <w:w w:val="100"/>
                <w:position w:val="0"/>
                <w:sz w:val="26"/>
                <w:szCs w:val="26"/>
              </w:rPr>
              <w:t>①②各</w:t>
            </w:r>
            <w:r>
              <w:rPr>
                <w:rFonts w:ascii="Times New Roman" w:hAnsi="Times New Roman" w:eastAsia="Times New Roman" w:cs="Times New Roman"/>
                <w:color w:val="000000"/>
                <w:spacing w:val="0"/>
                <w:w w:val="100"/>
                <w:position w:val="0"/>
                <w:sz w:val="28"/>
                <w:szCs w:val="28"/>
              </w:rPr>
              <w:t xml:space="preserve">1 </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10"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lang w:val="en-US" w:eastAsia="en-US" w:bidi="en-US"/>
              </w:rPr>
              <w:t xml:space="preserve">7. </w:t>
            </w:r>
            <w:r>
              <w:rPr>
                <w:rFonts w:ascii="Times New Roman" w:hAnsi="Times New Roman" w:eastAsia="Times New Roman" w:cs="Times New Roman"/>
                <w:color w:val="000000"/>
                <w:spacing w:val="0"/>
                <w:w w:val="100"/>
                <w:position w:val="0"/>
                <w:sz w:val="28"/>
                <w:szCs w:val="28"/>
              </w:rPr>
              <w:t>3</w:t>
            </w:r>
            <w:r>
              <w:rPr>
                <w:color w:val="000000"/>
                <w:spacing w:val="0"/>
                <w:w w:val="100"/>
                <w:position w:val="0"/>
                <w:sz w:val="26"/>
                <w:szCs w:val="26"/>
              </w:rPr>
              <w:t>经费使用</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both"/>
              <w:rPr>
                <w:sz w:val="26"/>
                <w:szCs w:val="26"/>
              </w:rPr>
            </w:pPr>
            <w:r>
              <w:rPr>
                <w:color w:val="000000"/>
                <w:spacing w:val="0"/>
                <w:w w:val="100"/>
                <w:position w:val="0"/>
                <w:sz w:val="26"/>
                <w:szCs w:val="26"/>
              </w:rPr>
              <w:t>依法提取和使用职工教育培训经费。</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405" w:hRule="exact"/>
          <w:jc w:val="center"/>
        </w:trPr>
        <w:tc>
          <w:tcPr>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60" w:line="403" w:lineRule="exact"/>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8</w:t>
            </w:r>
            <w:r>
              <w:rPr>
                <w:color w:val="000000"/>
                <w:spacing w:val="0"/>
                <w:w w:val="100"/>
                <w:position w:val="0"/>
                <w:sz w:val="26"/>
                <w:szCs w:val="26"/>
              </w:rPr>
              <w:t>集体协商 与集体合同</w:t>
            </w:r>
          </w:p>
          <w:p>
            <w:pPr>
              <w:pStyle w:val="17"/>
              <w:keepNext w:val="0"/>
              <w:keepLines w:val="0"/>
              <w:widowControl w:val="0"/>
              <w:shd w:val="clear" w:color="auto" w:fill="auto"/>
              <w:bidi w:val="0"/>
              <w:spacing w:before="0" w:after="0" w:line="300" w:lineRule="auto"/>
              <w:ind w:left="0" w:right="0" w:firstLine="200"/>
              <w:jc w:val="left"/>
              <w:rPr>
                <w:sz w:val="26"/>
                <w:szCs w:val="26"/>
              </w:rPr>
            </w:pPr>
            <w:r>
              <w:rPr>
                <w:rFonts w:ascii="Times New Roman" w:hAnsi="Times New Roman" w:eastAsia="Times New Roman" w:cs="Times New Roman"/>
                <w:color w:val="000000"/>
                <w:spacing w:val="0"/>
                <w:w w:val="100"/>
                <w:position w:val="0"/>
                <w:sz w:val="28"/>
                <w:szCs w:val="28"/>
              </w:rPr>
              <w:t xml:space="preserve">（13 </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lang w:val="en-US" w:eastAsia="en-US" w:bidi="en-US"/>
              </w:rPr>
              <w:t xml:space="preserve">8. </w:t>
            </w: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集体协商</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5</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402" w:lineRule="exact"/>
              <w:ind w:left="0" w:right="0" w:firstLine="0"/>
              <w:jc w:val="both"/>
              <w:rPr>
                <w:sz w:val="26"/>
                <w:szCs w:val="26"/>
              </w:rPr>
            </w:pPr>
            <w:r>
              <w:rPr>
                <w:color w:val="000000"/>
                <w:spacing w:val="0"/>
                <w:w w:val="100"/>
                <w:position w:val="0"/>
                <w:sz w:val="26"/>
                <w:szCs w:val="26"/>
              </w:rPr>
              <w:t>①企业建立常态化集体协商机制，每年至少开展</w:t>
            </w: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次 集体协商；②企业确定劳动报酬、劳动合同管理、奖 惩与裁员事项均事先与职工进行集体协商；③协商结 果和理由依法向职工公布；④企业发生重大劳动关系 调整事项时能够开展集体协商；⑤企业发生矛盾纠纷 等重大事项时能够开展集体协商。</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80" w:line="240" w:lineRule="auto"/>
              <w:ind w:left="0" w:right="0" w:firstLine="0"/>
              <w:jc w:val="left"/>
              <w:rPr>
                <w:sz w:val="28"/>
                <w:szCs w:val="28"/>
              </w:rPr>
            </w:pPr>
            <w:r>
              <w:rPr>
                <w:color w:val="000000"/>
                <w:spacing w:val="0"/>
                <w:w w:val="100"/>
                <w:position w:val="0"/>
                <w:sz w:val="28"/>
                <w:szCs w:val="28"/>
              </w:rPr>
              <w:t>①②③④</w:t>
            </w:r>
          </w:p>
          <w:p>
            <w:pPr>
              <w:pStyle w:val="17"/>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⑤各</w:t>
            </w: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06"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lang w:val="en-US" w:eastAsia="en-US" w:bidi="en-US"/>
              </w:rPr>
              <w:t xml:space="preserve">8. </w:t>
            </w: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集体合同</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4</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410" w:lineRule="exact"/>
              <w:ind w:left="0" w:right="0" w:firstLine="0"/>
              <w:jc w:val="both"/>
              <w:rPr>
                <w:sz w:val="26"/>
                <w:szCs w:val="26"/>
              </w:rPr>
            </w:pPr>
            <w:r>
              <w:rPr>
                <w:color w:val="000000"/>
                <w:spacing w:val="0"/>
                <w:w w:val="100"/>
                <w:position w:val="0"/>
                <w:sz w:val="26"/>
                <w:szCs w:val="26"/>
              </w:rPr>
              <w:t>①依法签订集体合同（工资、劳动安全卫生、女职工 特殊保护专项集体合同）；②依法全面履行集体合同。</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439" w:lineRule="exact"/>
              <w:ind w:left="0" w:right="0" w:firstLine="0"/>
              <w:jc w:val="left"/>
              <w:rPr>
                <w:sz w:val="26"/>
                <w:szCs w:val="26"/>
              </w:rPr>
            </w:pPr>
            <w:r>
              <w:rPr>
                <w:color w:val="000000"/>
                <w:spacing w:val="0"/>
                <w:w w:val="100"/>
                <w:position w:val="0"/>
                <w:sz w:val="26"/>
                <w:szCs w:val="26"/>
              </w:rPr>
              <w:t>①②各</w:t>
            </w:r>
            <w:r>
              <w:rPr>
                <w:rFonts w:ascii="Times New Roman" w:hAnsi="Times New Roman" w:eastAsia="Times New Roman" w:cs="Times New Roman"/>
                <w:color w:val="000000"/>
                <w:spacing w:val="0"/>
                <w:w w:val="100"/>
                <w:position w:val="0"/>
                <w:sz w:val="28"/>
                <w:szCs w:val="28"/>
              </w:rPr>
              <w:t xml:space="preserve">2 </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030" w:hRule="exact"/>
          <w:jc w:val="center"/>
        </w:trPr>
        <w:tc>
          <w:tcPr>
            <w:vMerge w:val="continue"/>
            <w:tcBorders>
              <w:left w:val="single" w:color="auto" w:sz="4" w:space="0"/>
              <w:bottom w:val="single" w:color="auto" w:sz="4" w:space="0"/>
            </w:tcBorders>
            <w:shd w:val="clear" w:color="auto" w:fill="FFFFFF"/>
            <w:vAlign w:val="center"/>
          </w:tcPr>
          <w:p/>
        </w:tc>
        <w:tc>
          <w:tcPr>
            <w:tcBorders>
              <w:top w:val="single" w:color="auto" w:sz="4" w:space="0"/>
              <w:left w:val="single" w:color="auto" w:sz="4" w:space="0"/>
              <w:bottom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lang w:val="en-US" w:eastAsia="en-US" w:bidi="en-US"/>
              </w:rPr>
              <w:t xml:space="preserve">8. </w:t>
            </w:r>
            <w:r>
              <w:rPr>
                <w:rFonts w:ascii="Times New Roman" w:hAnsi="Times New Roman" w:eastAsia="Times New Roman" w:cs="Times New Roman"/>
                <w:color w:val="000000"/>
                <w:spacing w:val="0"/>
                <w:w w:val="100"/>
                <w:position w:val="0"/>
                <w:sz w:val="28"/>
                <w:szCs w:val="28"/>
              </w:rPr>
              <w:t>3</w:t>
            </w:r>
            <w:r>
              <w:rPr>
                <w:color w:val="000000"/>
                <w:spacing w:val="0"/>
                <w:w w:val="100"/>
                <w:position w:val="0"/>
                <w:sz w:val="26"/>
                <w:szCs w:val="26"/>
              </w:rPr>
              <w:t>监督检查</w:t>
            </w:r>
          </w:p>
        </w:tc>
        <w:tc>
          <w:tcPr>
            <w:tcBorders>
              <w:top w:val="single" w:color="auto" w:sz="4" w:space="0"/>
              <w:left w:val="single" w:color="auto" w:sz="4" w:space="0"/>
              <w:bottom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4</w:t>
            </w:r>
            <w:r>
              <w:rPr>
                <w:color w:val="000000"/>
                <w:spacing w:val="0"/>
                <w:w w:val="100"/>
                <w:position w:val="0"/>
                <w:sz w:val="26"/>
                <w:szCs w:val="26"/>
              </w:rPr>
              <w:t>分</w:t>
            </w:r>
          </w:p>
        </w:tc>
        <w:tc>
          <w:tcPr>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0" w:line="405" w:lineRule="exact"/>
              <w:ind w:left="0" w:right="0" w:firstLine="0"/>
              <w:jc w:val="both"/>
              <w:rPr>
                <w:sz w:val="26"/>
                <w:szCs w:val="26"/>
              </w:rPr>
            </w:pPr>
            <w:r>
              <w:rPr>
                <w:color w:val="000000"/>
                <w:spacing w:val="0"/>
                <w:w w:val="100"/>
                <w:position w:val="0"/>
                <w:sz w:val="26"/>
                <w:szCs w:val="26"/>
              </w:rPr>
              <w:t>①集体合同按照规定时限报送劳动行政部门审查；② 生效的集体合同及时向职工公示；③每年至少一次将 履行集体合同情况向职工（代表）大会报告；④工资 专项集体合同、集体合同中的工资条款或者附件的履 行情况每半年至少公布一次。</w:t>
            </w:r>
          </w:p>
        </w:tc>
        <w:tc>
          <w:tcPr>
            <w:tcBorders>
              <w:top w:val="single" w:color="auto" w:sz="4" w:space="0"/>
              <w:left w:val="single" w:color="auto" w:sz="4" w:space="0"/>
              <w:bottom w:val="single" w:color="auto" w:sz="4" w:space="0"/>
            </w:tcBorders>
            <w:shd w:val="clear" w:color="auto" w:fill="FFFFFF"/>
            <w:vAlign w:val="center"/>
          </w:tcPr>
          <w:p>
            <w:pPr>
              <w:pStyle w:val="17"/>
              <w:keepNext w:val="0"/>
              <w:keepLines w:val="0"/>
              <w:widowControl w:val="0"/>
              <w:shd w:val="clear" w:color="auto" w:fill="auto"/>
              <w:bidi w:val="0"/>
              <w:spacing w:before="0" w:after="0" w:line="432" w:lineRule="exact"/>
              <w:ind w:left="0" w:right="0" w:firstLine="0"/>
              <w:jc w:val="left"/>
              <w:rPr>
                <w:sz w:val="26"/>
                <w:szCs w:val="26"/>
              </w:rPr>
            </w:pPr>
            <w:r>
              <w:rPr>
                <w:color w:val="000000"/>
                <w:spacing w:val="0"/>
                <w:w w:val="100"/>
                <w:position w:val="0"/>
                <w:sz w:val="28"/>
                <w:szCs w:val="28"/>
              </w:rPr>
              <w:t>①②③④</w:t>
            </w:r>
            <w:r>
              <w:rPr>
                <w:rFonts w:ascii="Times New Roman" w:hAnsi="Times New Roman" w:eastAsia="Times New Roman" w:cs="Times New Roman"/>
                <w:color w:val="000000"/>
                <w:spacing w:val="0"/>
                <w:w w:val="100"/>
                <w:position w:val="0"/>
                <w:sz w:val="28"/>
                <w:szCs w:val="28"/>
              </w:rPr>
              <w:t xml:space="preserve"> </w:t>
            </w:r>
            <w:r>
              <w:rPr>
                <w:color w:val="000000"/>
                <w:spacing w:val="0"/>
                <w:w w:val="100"/>
                <w:position w:val="0"/>
                <w:sz w:val="26"/>
                <w:szCs w:val="26"/>
              </w:rPr>
              <w:t>各</w:t>
            </w: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分</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0" w:type="auto"/>
        <w:jc w:val="center"/>
        <w:tblLayout w:type="fixed"/>
        <w:tblCellMar>
          <w:top w:w="0" w:type="dxa"/>
          <w:left w:w="10" w:type="dxa"/>
          <w:bottom w:w="0" w:type="dxa"/>
          <w:right w:w="10" w:type="dxa"/>
        </w:tblCellMar>
      </w:tblPr>
      <w:tblGrid>
        <w:gridCol w:w="1699"/>
        <w:gridCol w:w="2282"/>
        <w:gridCol w:w="835"/>
        <w:gridCol w:w="6811"/>
        <w:gridCol w:w="1570"/>
        <w:gridCol w:w="994"/>
      </w:tblGrid>
      <w:tr>
        <w:tblPrEx>
          <w:tblCellMar>
            <w:top w:w="0" w:type="dxa"/>
            <w:left w:w="10" w:type="dxa"/>
            <w:bottom w:w="0" w:type="dxa"/>
            <w:right w:w="10" w:type="dxa"/>
          </w:tblCellMar>
        </w:tblPrEx>
        <w:trPr>
          <w:trHeight w:val="590"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20"/>
              <w:jc w:val="both"/>
              <w:rPr>
                <w:sz w:val="26"/>
                <w:szCs w:val="26"/>
              </w:rPr>
            </w:pPr>
            <w:r>
              <w:rPr>
                <w:b/>
                <w:bCs/>
                <w:color w:val="000000"/>
                <w:spacing w:val="0"/>
                <w:w w:val="100"/>
                <w:position w:val="0"/>
                <w:sz w:val="26"/>
                <w:szCs w:val="26"/>
              </w:rPr>
              <w:t>评价项目</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540"/>
              <w:jc w:val="left"/>
              <w:rPr>
                <w:sz w:val="28"/>
                <w:szCs w:val="28"/>
              </w:rPr>
            </w:pPr>
            <w:r>
              <w:rPr>
                <w:color w:val="000000"/>
                <w:spacing w:val="0"/>
                <w:w w:val="100"/>
                <w:position w:val="0"/>
                <w:sz w:val="28"/>
                <w:szCs w:val="28"/>
              </w:rPr>
              <w:t>评价要素</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分值</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评价内容</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180"/>
              <w:jc w:val="left"/>
              <w:rPr>
                <w:sz w:val="26"/>
                <w:szCs w:val="26"/>
              </w:rPr>
            </w:pPr>
            <w:r>
              <w:rPr>
                <w:b/>
                <w:bCs/>
                <w:color w:val="000000"/>
                <w:spacing w:val="0"/>
                <w:w w:val="100"/>
                <w:position w:val="0"/>
                <w:sz w:val="26"/>
                <w:szCs w:val="26"/>
              </w:rPr>
              <w:t>评分细则</w:t>
            </w:r>
          </w:p>
        </w:tc>
        <w:tc>
          <w:tcPr>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220" w:firstLine="0"/>
              <w:jc w:val="right"/>
              <w:rPr>
                <w:sz w:val="26"/>
                <w:szCs w:val="26"/>
              </w:rPr>
            </w:pPr>
            <w:r>
              <w:rPr>
                <w:b/>
                <w:bCs/>
                <w:color w:val="000000"/>
                <w:spacing w:val="0"/>
                <w:w w:val="100"/>
                <w:position w:val="0"/>
                <w:sz w:val="26"/>
                <w:szCs w:val="26"/>
              </w:rPr>
              <w:t>得分</w:t>
            </w:r>
          </w:p>
        </w:tc>
      </w:tr>
      <w:tr>
        <w:tblPrEx>
          <w:tblCellMar>
            <w:top w:w="0" w:type="dxa"/>
            <w:left w:w="10" w:type="dxa"/>
            <w:bottom w:w="0" w:type="dxa"/>
            <w:right w:w="10" w:type="dxa"/>
          </w:tblCellMar>
        </w:tblPrEx>
        <w:trPr>
          <w:trHeight w:val="1087" w:hRule="exact"/>
          <w:jc w:val="center"/>
        </w:trPr>
        <w:tc>
          <w:tcPr>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60" w:line="403" w:lineRule="exact"/>
              <w:ind w:left="0" w:right="0" w:firstLine="0"/>
              <w:jc w:val="center"/>
              <w:rPr>
                <w:sz w:val="26"/>
                <w:szCs w:val="26"/>
              </w:rPr>
            </w:pPr>
            <w:r>
              <w:rPr>
                <w:rFonts w:ascii="Times New Roman" w:hAnsi="Times New Roman" w:eastAsia="Times New Roman" w:cs="Times New Roman"/>
                <w:color w:val="000000"/>
                <w:spacing w:val="0"/>
                <w:w w:val="100"/>
                <w:position w:val="0"/>
                <w:sz w:val="28"/>
                <w:szCs w:val="28"/>
              </w:rPr>
              <w:t>9</w:t>
            </w:r>
            <w:r>
              <w:rPr>
                <w:color w:val="000000"/>
                <w:spacing w:val="0"/>
                <w:w w:val="100"/>
                <w:position w:val="0"/>
                <w:sz w:val="26"/>
                <w:szCs w:val="26"/>
              </w:rPr>
              <w:t>工会建设 与民主管理</w:t>
            </w:r>
          </w:p>
          <w:p>
            <w:pPr>
              <w:pStyle w:val="17"/>
              <w:keepNext w:val="0"/>
              <w:keepLines w:val="0"/>
              <w:widowControl w:val="0"/>
              <w:shd w:val="clear" w:color="auto" w:fill="auto"/>
              <w:bidi w:val="0"/>
              <w:spacing w:before="0" w:after="0" w:line="300" w:lineRule="auto"/>
              <w:ind w:left="0" w:right="0" w:firstLine="220"/>
              <w:jc w:val="left"/>
              <w:rPr>
                <w:sz w:val="26"/>
                <w:szCs w:val="26"/>
              </w:rPr>
            </w:pPr>
            <w:r>
              <w:rPr>
                <w:rFonts w:ascii="Times New Roman" w:hAnsi="Times New Roman" w:eastAsia="Times New Roman" w:cs="Times New Roman"/>
                <w:color w:val="000000"/>
                <w:spacing w:val="0"/>
                <w:w w:val="100"/>
                <w:position w:val="0"/>
                <w:sz w:val="28"/>
                <w:szCs w:val="28"/>
              </w:rPr>
              <w:t>（9</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lang w:val="en-US" w:eastAsia="en-US" w:bidi="en-US"/>
              </w:rPr>
              <w:t xml:space="preserve">9. </w:t>
            </w: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组织健全</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3</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364" w:lineRule="exact"/>
              <w:ind w:left="0" w:right="0" w:firstLine="0"/>
              <w:jc w:val="both"/>
              <w:rPr>
                <w:sz w:val="26"/>
                <w:szCs w:val="26"/>
              </w:rPr>
            </w:pPr>
            <w:r>
              <w:rPr>
                <w:color w:val="000000"/>
                <w:spacing w:val="0"/>
                <w:w w:val="100"/>
                <w:position w:val="0"/>
                <w:sz w:val="26"/>
                <w:szCs w:val="26"/>
              </w:rPr>
              <w:t>建立①工会委员会、②工会经费审查委员会、③工会 女职工委员会、④工会劳动法律监督委员会；⑤工会 具备社会团体法人资格。</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40" w:line="353" w:lineRule="exact"/>
              <w:ind w:left="0" w:right="0" w:firstLine="0"/>
              <w:jc w:val="left"/>
              <w:rPr>
                <w:sz w:val="26"/>
                <w:szCs w:val="26"/>
              </w:rPr>
            </w:pPr>
            <w:r>
              <w:rPr>
                <w:color w:val="000000"/>
                <w:spacing w:val="0"/>
                <w:w w:val="100"/>
                <w:position w:val="0"/>
                <w:sz w:val="26"/>
                <w:szCs w:val="26"/>
              </w:rPr>
              <w:t>①</w:t>
            </w: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分；② ③④⑤各</w:t>
            </w:r>
          </w:p>
          <w:p>
            <w:pPr>
              <w:pStyle w:val="17"/>
              <w:keepNext w:val="0"/>
              <w:keepLines w:val="0"/>
              <w:widowControl w:val="0"/>
              <w:shd w:val="clear" w:color="auto" w:fill="auto"/>
              <w:bidi w:val="0"/>
              <w:spacing w:before="0" w:after="0" w:line="264"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lang w:val="en-US" w:eastAsia="en-US" w:bidi="en-US"/>
              </w:rPr>
              <w:t>0.5</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27"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lang w:val="en-US" w:eastAsia="en-US" w:bidi="en-US"/>
              </w:rPr>
              <w:t xml:space="preserve">9. </w:t>
            </w: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提供保障</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367" w:lineRule="exact"/>
              <w:ind w:left="0" w:right="0" w:firstLine="0"/>
              <w:jc w:val="both"/>
              <w:rPr>
                <w:sz w:val="26"/>
                <w:szCs w:val="26"/>
              </w:rPr>
            </w:pPr>
            <w:r>
              <w:rPr>
                <w:color w:val="000000"/>
                <w:spacing w:val="0"/>
                <w:w w:val="100"/>
                <w:position w:val="0"/>
                <w:sz w:val="26"/>
                <w:szCs w:val="26"/>
              </w:rPr>
              <w:t>①依法保障工会工作的人员、时间、场所；②按时足 额拨缴工会经费。</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396" w:lineRule="exact"/>
              <w:ind w:left="0" w:right="0" w:firstLine="0"/>
              <w:jc w:val="left"/>
              <w:rPr>
                <w:sz w:val="26"/>
                <w:szCs w:val="26"/>
              </w:rPr>
            </w:pPr>
            <w:r>
              <w:rPr>
                <w:color w:val="000000"/>
                <w:spacing w:val="0"/>
                <w:w w:val="100"/>
                <w:position w:val="0"/>
                <w:sz w:val="26"/>
                <w:szCs w:val="26"/>
              </w:rPr>
              <w:t>①②各</w:t>
            </w:r>
            <w:r>
              <w:rPr>
                <w:rFonts w:ascii="Times New Roman" w:hAnsi="Times New Roman" w:eastAsia="Times New Roman" w:cs="Times New Roman"/>
                <w:color w:val="000000"/>
                <w:spacing w:val="0"/>
                <w:w w:val="100"/>
                <w:position w:val="0"/>
                <w:sz w:val="28"/>
                <w:szCs w:val="28"/>
              </w:rPr>
              <w:t xml:space="preserve">1 </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807"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lang w:val="en-US" w:eastAsia="en-US" w:bidi="en-US"/>
              </w:rPr>
              <w:t xml:space="preserve">9. </w:t>
            </w:r>
            <w:r>
              <w:rPr>
                <w:rFonts w:ascii="Times New Roman" w:hAnsi="Times New Roman" w:eastAsia="Times New Roman" w:cs="Times New Roman"/>
                <w:color w:val="000000"/>
                <w:spacing w:val="0"/>
                <w:w w:val="100"/>
                <w:position w:val="0"/>
                <w:sz w:val="28"/>
                <w:szCs w:val="28"/>
              </w:rPr>
              <w:t>3</w:t>
            </w:r>
            <w:r>
              <w:rPr>
                <w:color w:val="000000"/>
                <w:spacing w:val="0"/>
                <w:w w:val="100"/>
                <w:position w:val="0"/>
                <w:sz w:val="26"/>
                <w:szCs w:val="26"/>
              </w:rPr>
              <w:t>民主管理</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4</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360" w:lineRule="exact"/>
              <w:ind w:left="0" w:right="0" w:firstLine="0"/>
              <w:jc w:val="both"/>
              <w:rPr>
                <w:sz w:val="26"/>
                <w:szCs w:val="26"/>
              </w:rPr>
            </w:pPr>
            <w:r>
              <w:rPr>
                <w:color w:val="000000"/>
                <w:spacing w:val="0"/>
                <w:w w:val="100"/>
                <w:position w:val="0"/>
                <w:sz w:val="26"/>
                <w:szCs w:val="26"/>
              </w:rPr>
              <w:t>①建立职工（代表）大会制度；②职工（代表）大会 每年至少召开</w:t>
            </w: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次，其决定决议得到落实；③建立厂 务公开制度，有固定公开栏及其它公开形式；④公开 内容全面、真实、及时。⑤公司制企业依法建立职工 董事、职工监事制度。</w:t>
            </w:r>
          </w:p>
        </w:tc>
        <w:tc>
          <w:tcPr>
            <w:tcBorders>
              <w:top w:val="single" w:color="auto" w:sz="4" w:space="0"/>
              <w:left w:val="single" w:color="auto" w:sz="4" w:space="0"/>
            </w:tcBorders>
            <w:shd w:val="clear" w:color="auto" w:fill="FFFFFF"/>
            <w:textDirection w:val="tbRlV"/>
            <w:vAlign w:val="top"/>
          </w:tcPr>
          <w:p>
            <w:pPr>
              <w:pStyle w:val="21"/>
              <w:keepNext w:val="0"/>
              <w:keepLines w:val="0"/>
              <w:widowControl w:val="0"/>
              <w:shd w:val="clear" w:color="auto" w:fill="auto"/>
              <w:bidi w:val="0"/>
              <w:spacing w:before="0" w:after="0" w:line="677" w:lineRule="exact"/>
              <w:ind w:left="180" w:right="0" w:firstLine="20"/>
              <w:jc w:val="left"/>
            </w:pPr>
            <w:r>
              <w:rPr>
                <w:color w:val="000000"/>
                <w:spacing w:val="0"/>
                <w:w w:val="100"/>
                <w:position w:val="0"/>
                <w:sz w:val="26"/>
                <w:szCs w:val="26"/>
              </w:rPr>
              <w:t>④⑤</w:t>
            </w:r>
            <w:r>
              <w:rPr>
                <w:color w:val="000000"/>
                <w:spacing w:val="0"/>
                <w:w w:val="100"/>
                <w:position w:val="0"/>
                <w:sz w:val="26"/>
                <w:szCs w:val="26"/>
                <w:lang w:val="en-US" w:eastAsia="en-US" w:bidi="en-US"/>
              </w:rPr>
              <w:t xml:space="preserve">P </w:t>
            </w:r>
            <w:r>
              <w:rPr>
                <w:color w:val="000000"/>
                <w:spacing w:val="0"/>
                <w:w w:val="100"/>
                <w:position w:val="0"/>
                <w:sz w:val="26"/>
                <w:szCs w:val="26"/>
              </w:rPr>
              <w:t>1 3@</w:t>
            </w:r>
            <w:r>
              <w:rPr>
                <w:color w:val="000000"/>
                <w:spacing w:val="0"/>
                <w:w w:val="100"/>
                <w:position w:val="0"/>
              </w:rPr>
              <w:t>死心</w:t>
            </w:r>
          </w:p>
          <w:p>
            <w:pPr>
              <w:pStyle w:val="21"/>
              <w:keepNext w:val="0"/>
              <w:keepLines w:val="0"/>
              <w:widowControl w:val="0"/>
              <w:shd w:val="clear" w:color="auto" w:fill="auto"/>
              <w:bidi w:val="0"/>
              <w:spacing w:before="0" w:after="0" w:line="240" w:lineRule="auto"/>
              <w:ind w:left="0" w:right="0" w:firstLine="180"/>
              <w:jc w:val="left"/>
            </w:pPr>
            <w:r>
              <w:rPr>
                <w:color w:val="000000"/>
                <w:spacing w:val="0"/>
                <w:w w:val="100"/>
                <w:position w:val="0"/>
              </w:rPr>
              <w:t>②</w:t>
            </w:r>
            <w:r>
              <w:rPr>
                <w:color w:val="000000"/>
                <w:spacing w:val="0"/>
                <w:w w:val="100"/>
                <w:position w:val="0"/>
                <w:sz w:val="26"/>
                <w:szCs w:val="26"/>
              </w:rPr>
              <w:t>1</w:t>
            </w:r>
            <w:r>
              <w:rPr>
                <w:color w:val="000000"/>
                <w:spacing w:val="0"/>
                <w:w w:val="100"/>
                <w:position w:val="0"/>
              </w:rPr>
              <w:t>建</w:t>
            </w:r>
          </w:p>
          <w:p>
            <w:pPr>
              <w:pStyle w:val="21"/>
              <w:keepNext w:val="0"/>
              <w:keepLines w:val="0"/>
              <w:widowControl w:val="0"/>
              <w:shd w:val="clear" w:color="auto" w:fill="auto"/>
              <w:bidi w:val="0"/>
              <w:spacing w:before="0" w:after="0" w:line="240" w:lineRule="auto"/>
              <w:ind w:left="0" w:right="0" w:firstLine="180"/>
              <w:jc w:val="left"/>
            </w:pPr>
            <w:r>
              <w:rPr>
                <w:color w:val="000000"/>
                <w:spacing w:val="0"/>
                <w:w w:val="100"/>
                <w:position w:val="0"/>
              </w:rPr>
              <w:t>①各未分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80" w:hRule="exact"/>
          <w:jc w:val="center"/>
        </w:trPr>
        <w:tc>
          <w:tcPr>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4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10</w:t>
            </w:r>
            <w:r>
              <w:rPr>
                <w:color w:val="000000"/>
                <w:spacing w:val="0"/>
                <w:w w:val="100"/>
                <w:position w:val="0"/>
                <w:sz w:val="26"/>
                <w:szCs w:val="26"/>
              </w:rPr>
              <w:t>争议调处</w:t>
            </w:r>
          </w:p>
          <w:p>
            <w:pPr>
              <w:pStyle w:val="17"/>
              <w:keepNext w:val="0"/>
              <w:keepLines w:val="0"/>
              <w:widowControl w:val="0"/>
              <w:shd w:val="clear" w:color="auto" w:fill="auto"/>
              <w:bidi w:val="0"/>
              <w:spacing w:before="0" w:after="0" w:line="240" w:lineRule="auto"/>
              <w:ind w:left="0" w:right="0" w:firstLine="220"/>
              <w:jc w:val="left"/>
              <w:rPr>
                <w:sz w:val="26"/>
                <w:szCs w:val="26"/>
              </w:rPr>
            </w:pPr>
            <w:r>
              <w:rPr>
                <w:rFonts w:ascii="Times New Roman" w:hAnsi="Times New Roman" w:eastAsia="Times New Roman" w:cs="Times New Roman"/>
                <w:color w:val="000000"/>
                <w:spacing w:val="0"/>
                <w:w w:val="100"/>
                <w:position w:val="0"/>
                <w:sz w:val="28"/>
                <w:szCs w:val="28"/>
              </w:rPr>
              <w:t>（5</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lang w:val="en-US" w:eastAsia="en-US" w:bidi="en-US"/>
              </w:rPr>
              <w:t xml:space="preserve">10. </w:t>
            </w: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普法宣传</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0" w:after="0" w:line="356" w:lineRule="exact"/>
              <w:ind w:left="0" w:right="0" w:firstLine="0"/>
              <w:jc w:val="both"/>
              <w:rPr>
                <w:sz w:val="26"/>
                <w:szCs w:val="26"/>
              </w:rPr>
            </w:pPr>
            <w:r>
              <w:rPr>
                <w:color w:val="000000"/>
                <w:spacing w:val="0"/>
                <w:w w:val="100"/>
                <w:position w:val="0"/>
                <w:sz w:val="26"/>
                <w:szCs w:val="26"/>
              </w:rPr>
              <w:t>①宣传普及劳动法律知识，定期组织开展劳动法律知 识培训；②定期组织开展劳动法律实施情况的监督自 查活动。</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96" w:lineRule="exact"/>
              <w:ind w:left="0" w:right="0" w:firstLine="0"/>
              <w:jc w:val="left"/>
              <w:rPr>
                <w:sz w:val="26"/>
                <w:szCs w:val="26"/>
              </w:rPr>
            </w:pPr>
            <w:r>
              <w:rPr>
                <w:color w:val="000000"/>
                <w:spacing w:val="0"/>
                <w:w w:val="100"/>
                <w:position w:val="0"/>
                <w:sz w:val="26"/>
                <w:szCs w:val="26"/>
              </w:rPr>
              <w:t>①②各</w:t>
            </w:r>
            <w:r>
              <w:rPr>
                <w:rFonts w:ascii="Times New Roman" w:hAnsi="Times New Roman" w:eastAsia="Times New Roman" w:cs="Times New Roman"/>
                <w:color w:val="000000"/>
                <w:spacing w:val="0"/>
                <w:w w:val="100"/>
                <w:position w:val="0"/>
                <w:sz w:val="28"/>
                <w:szCs w:val="28"/>
                <w:lang w:val="en-US" w:eastAsia="en-US" w:bidi="en-US"/>
              </w:rPr>
              <w:t xml:space="preserve">0. </w:t>
            </w:r>
            <w:r>
              <w:rPr>
                <w:rFonts w:ascii="Times New Roman" w:hAnsi="Times New Roman" w:eastAsia="Times New Roman" w:cs="Times New Roman"/>
                <w:color w:val="000000"/>
                <w:spacing w:val="0"/>
                <w:w w:val="100"/>
                <w:position w:val="0"/>
                <w:sz w:val="28"/>
                <w:szCs w:val="28"/>
              </w:rPr>
              <w:t xml:space="preserve">5 </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27"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lang w:val="en-US" w:eastAsia="en-US" w:bidi="en-US"/>
              </w:rPr>
              <w:t>10.2</w:t>
            </w:r>
            <w:r>
              <w:rPr>
                <w:color w:val="000000"/>
                <w:spacing w:val="0"/>
                <w:w w:val="100"/>
                <w:position w:val="0"/>
                <w:sz w:val="26"/>
                <w:szCs w:val="26"/>
              </w:rPr>
              <w:t>调解组织</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0" w:after="0" w:line="367" w:lineRule="exact"/>
              <w:ind w:left="0" w:right="0" w:firstLine="0"/>
              <w:jc w:val="both"/>
              <w:rPr>
                <w:sz w:val="26"/>
                <w:szCs w:val="26"/>
              </w:rPr>
            </w:pPr>
            <w:r>
              <w:rPr>
                <w:color w:val="000000"/>
                <w:spacing w:val="0"/>
                <w:w w:val="100"/>
                <w:position w:val="0"/>
                <w:sz w:val="26"/>
                <w:szCs w:val="26"/>
              </w:rPr>
              <w:t>①建立劳动争议调解组织和制度；②调解组织人员组 成结构合法。</w:t>
            </w:r>
          </w:p>
        </w:tc>
        <w:tc>
          <w:tcPr>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0" w:after="0" w:line="396" w:lineRule="exact"/>
              <w:ind w:left="0" w:right="0" w:firstLine="0"/>
              <w:jc w:val="left"/>
              <w:rPr>
                <w:sz w:val="26"/>
                <w:szCs w:val="26"/>
              </w:rPr>
            </w:pPr>
            <w:r>
              <w:rPr>
                <w:color w:val="000000"/>
                <w:spacing w:val="0"/>
                <w:w w:val="100"/>
                <w:position w:val="0"/>
                <w:sz w:val="26"/>
                <w:szCs w:val="26"/>
              </w:rPr>
              <w:t>①②各</w:t>
            </w:r>
            <w:r>
              <w:rPr>
                <w:rFonts w:ascii="Times New Roman" w:hAnsi="Times New Roman" w:eastAsia="Times New Roman" w:cs="Times New Roman"/>
                <w:color w:val="000000"/>
                <w:spacing w:val="0"/>
                <w:w w:val="100"/>
                <w:position w:val="0"/>
                <w:sz w:val="28"/>
                <w:szCs w:val="28"/>
                <w:lang w:val="en-US" w:eastAsia="en-US" w:bidi="en-US"/>
              </w:rPr>
              <w:t xml:space="preserve">0. </w:t>
            </w:r>
            <w:r>
              <w:rPr>
                <w:rFonts w:ascii="Times New Roman" w:hAnsi="Times New Roman" w:eastAsia="Times New Roman" w:cs="Times New Roman"/>
                <w:color w:val="000000"/>
                <w:spacing w:val="0"/>
                <w:w w:val="100"/>
                <w:position w:val="0"/>
                <w:sz w:val="28"/>
                <w:szCs w:val="28"/>
              </w:rPr>
              <w:t xml:space="preserve">5 </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27"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lang w:val="en-US" w:eastAsia="en-US" w:bidi="en-US"/>
              </w:rPr>
              <w:t xml:space="preserve">10. </w:t>
            </w:r>
            <w:r>
              <w:rPr>
                <w:rFonts w:ascii="Times New Roman" w:hAnsi="Times New Roman" w:eastAsia="Times New Roman" w:cs="Times New Roman"/>
                <w:color w:val="000000"/>
                <w:spacing w:val="0"/>
                <w:w w:val="100"/>
                <w:position w:val="0"/>
                <w:sz w:val="28"/>
                <w:szCs w:val="28"/>
              </w:rPr>
              <w:t>3</w:t>
            </w:r>
            <w:r>
              <w:rPr>
                <w:color w:val="000000"/>
                <w:spacing w:val="0"/>
                <w:w w:val="100"/>
                <w:position w:val="0"/>
                <w:sz w:val="26"/>
                <w:szCs w:val="26"/>
              </w:rPr>
              <w:t>沟通渠道</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374" w:lineRule="exact"/>
              <w:ind w:left="0" w:right="0" w:firstLine="0"/>
              <w:jc w:val="both"/>
              <w:rPr>
                <w:sz w:val="26"/>
                <w:szCs w:val="26"/>
              </w:rPr>
            </w:pPr>
            <w:r>
              <w:rPr>
                <w:color w:val="000000"/>
                <w:spacing w:val="0"/>
                <w:w w:val="100"/>
                <w:position w:val="0"/>
                <w:sz w:val="26"/>
                <w:szCs w:val="26"/>
              </w:rPr>
              <w:t>职工诉求表达①制度健全、渠道畅通；②无企业原因 引发的职工越级上访。</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396" w:lineRule="exact"/>
              <w:ind w:left="0" w:right="0" w:firstLine="0"/>
              <w:jc w:val="left"/>
              <w:rPr>
                <w:sz w:val="26"/>
                <w:szCs w:val="26"/>
              </w:rPr>
            </w:pPr>
            <w:r>
              <w:rPr>
                <w:color w:val="000000"/>
                <w:spacing w:val="0"/>
                <w:w w:val="100"/>
                <w:position w:val="0"/>
                <w:sz w:val="26"/>
                <w:szCs w:val="26"/>
              </w:rPr>
              <w:t>①②各</w:t>
            </w:r>
            <w:r>
              <w:rPr>
                <w:rFonts w:ascii="Times New Roman" w:hAnsi="Times New Roman" w:eastAsia="Times New Roman" w:cs="Times New Roman"/>
                <w:color w:val="000000"/>
                <w:spacing w:val="0"/>
                <w:w w:val="100"/>
                <w:position w:val="0"/>
                <w:sz w:val="28"/>
                <w:szCs w:val="28"/>
                <w:lang w:val="en-US" w:eastAsia="en-US" w:bidi="en-US"/>
              </w:rPr>
              <w:t xml:space="preserve">0. </w:t>
            </w:r>
            <w:r>
              <w:rPr>
                <w:rFonts w:ascii="Times New Roman" w:hAnsi="Times New Roman" w:eastAsia="Times New Roman" w:cs="Times New Roman"/>
                <w:color w:val="000000"/>
                <w:spacing w:val="0"/>
                <w:w w:val="100"/>
                <w:position w:val="0"/>
                <w:sz w:val="28"/>
                <w:szCs w:val="28"/>
              </w:rPr>
              <w:t xml:space="preserve">5 </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27"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lang w:val="en-US" w:eastAsia="en-US" w:bidi="en-US"/>
              </w:rPr>
              <w:t xml:space="preserve">10. </w:t>
            </w:r>
            <w:r>
              <w:rPr>
                <w:rFonts w:ascii="Times New Roman" w:hAnsi="Times New Roman" w:eastAsia="Times New Roman" w:cs="Times New Roman"/>
                <w:color w:val="000000"/>
                <w:spacing w:val="0"/>
                <w:w w:val="100"/>
                <w:position w:val="0"/>
                <w:sz w:val="28"/>
                <w:szCs w:val="28"/>
              </w:rPr>
              <w:t>4</w:t>
            </w:r>
            <w:r>
              <w:rPr>
                <w:color w:val="000000"/>
                <w:spacing w:val="0"/>
                <w:w w:val="100"/>
                <w:position w:val="0"/>
                <w:sz w:val="26"/>
                <w:szCs w:val="26"/>
              </w:rPr>
              <w:t>预警机制</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374" w:lineRule="exact"/>
              <w:ind w:left="0" w:right="0" w:firstLine="0"/>
              <w:jc w:val="both"/>
              <w:rPr>
                <w:sz w:val="26"/>
                <w:szCs w:val="26"/>
              </w:rPr>
            </w:pPr>
            <w:r>
              <w:rPr>
                <w:color w:val="000000"/>
                <w:spacing w:val="0"/>
                <w:w w:val="100"/>
                <w:position w:val="0"/>
                <w:sz w:val="26"/>
                <w:szCs w:val="26"/>
              </w:rPr>
              <w:t>依法落实报告裁员、欠薪和重大劳动争议事项等预警 制度。</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32" w:hRule="exact"/>
          <w:jc w:val="center"/>
        </w:trPr>
        <w:tc>
          <w:tcPr>
            <w:vMerge w:val="continue"/>
            <w:tcBorders>
              <w:left w:val="single" w:color="auto" w:sz="4" w:space="0"/>
              <w:bottom w:val="single" w:color="auto" w:sz="4" w:space="0"/>
            </w:tcBorders>
            <w:shd w:val="clear" w:color="auto" w:fill="FFFFFF"/>
            <w:vAlign w:val="center"/>
          </w:tcPr>
          <w:p/>
        </w:tc>
        <w:tc>
          <w:tcPr>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lang w:val="en-US" w:eastAsia="en-US" w:bidi="en-US"/>
              </w:rPr>
              <w:t>10.5</w:t>
            </w:r>
            <w:r>
              <w:rPr>
                <w:color w:val="000000"/>
                <w:spacing w:val="0"/>
                <w:w w:val="100"/>
                <w:position w:val="0"/>
                <w:sz w:val="26"/>
                <w:szCs w:val="26"/>
              </w:rPr>
              <w:t>调处有效</w:t>
            </w:r>
          </w:p>
        </w:tc>
        <w:tc>
          <w:tcPr>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分</w:t>
            </w:r>
          </w:p>
        </w:tc>
        <w:tc>
          <w:tcPr>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both"/>
              <w:rPr>
                <w:sz w:val="26"/>
                <w:szCs w:val="26"/>
              </w:rPr>
            </w:pPr>
            <w:r>
              <w:rPr>
                <w:color w:val="000000"/>
                <w:spacing w:val="0"/>
                <w:w w:val="100"/>
                <w:position w:val="0"/>
                <w:sz w:val="26"/>
                <w:szCs w:val="26"/>
              </w:rPr>
              <w:t>劳动争议调解及时有效，劳动争议调解率达</w:t>
            </w:r>
            <w:r>
              <w:rPr>
                <w:rFonts w:ascii="Times New Roman" w:hAnsi="Times New Roman" w:eastAsia="Times New Roman" w:cs="Times New Roman"/>
                <w:color w:val="000000"/>
                <w:spacing w:val="0"/>
                <w:w w:val="100"/>
                <w:position w:val="0"/>
                <w:sz w:val="28"/>
                <w:szCs w:val="28"/>
              </w:rPr>
              <w:t>80%</w:t>
            </w:r>
            <w:r>
              <w:rPr>
                <w:color w:val="000000"/>
                <w:spacing w:val="0"/>
                <w:w w:val="100"/>
                <w:position w:val="0"/>
                <w:sz w:val="26"/>
                <w:szCs w:val="26"/>
              </w:rPr>
              <w:t>以上。</w:t>
            </w: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pPr>
      <w:r>
        <w:br w:type="page"/>
      </w:r>
    </w:p>
    <w:tbl>
      <w:tblPr>
        <w:tblStyle w:val="2"/>
        <w:tblW w:w="0" w:type="auto"/>
        <w:jc w:val="center"/>
        <w:tblLayout w:type="fixed"/>
        <w:tblCellMar>
          <w:top w:w="0" w:type="dxa"/>
          <w:left w:w="10" w:type="dxa"/>
          <w:bottom w:w="0" w:type="dxa"/>
          <w:right w:w="10" w:type="dxa"/>
        </w:tblCellMar>
      </w:tblPr>
      <w:tblGrid>
        <w:gridCol w:w="576"/>
        <w:gridCol w:w="1692"/>
        <w:gridCol w:w="2282"/>
        <w:gridCol w:w="835"/>
        <w:gridCol w:w="6818"/>
        <w:gridCol w:w="1570"/>
        <w:gridCol w:w="994"/>
      </w:tblGrid>
      <w:tr>
        <w:tblPrEx>
          <w:tblCellMar>
            <w:top w:w="0" w:type="dxa"/>
            <w:left w:w="10" w:type="dxa"/>
            <w:bottom w:w="0" w:type="dxa"/>
            <w:right w:w="10" w:type="dxa"/>
          </w:tblCellMar>
        </w:tblPrEx>
        <w:trPr>
          <w:trHeight w:val="605" w:hRule="exact"/>
          <w:jc w:val="center"/>
        </w:trPr>
        <w:tc>
          <w:tcPr>
            <w:vMerge w:val="restart"/>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00"/>
              <w:jc w:val="both"/>
              <w:rPr>
                <w:sz w:val="26"/>
                <w:szCs w:val="26"/>
              </w:rPr>
            </w:pPr>
            <w:r>
              <w:rPr>
                <w:b/>
                <w:bCs/>
                <w:color w:val="000000"/>
                <w:spacing w:val="0"/>
                <w:w w:val="100"/>
                <w:position w:val="0"/>
                <w:sz w:val="26"/>
                <w:szCs w:val="26"/>
              </w:rPr>
              <w:t>评价项目</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评价要素</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分值</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评价内容</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00"/>
              <w:jc w:val="left"/>
              <w:rPr>
                <w:sz w:val="26"/>
                <w:szCs w:val="26"/>
              </w:rPr>
            </w:pPr>
            <w:r>
              <w:rPr>
                <w:b/>
                <w:bCs/>
                <w:color w:val="000000"/>
                <w:spacing w:val="0"/>
                <w:w w:val="100"/>
                <w:position w:val="0"/>
                <w:sz w:val="26"/>
                <w:szCs w:val="26"/>
              </w:rPr>
              <w:t>评分细则</w:t>
            </w:r>
          </w:p>
        </w:tc>
        <w:tc>
          <w:tcPr>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200" w:firstLine="0"/>
              <w:jc w:val="right"/>
              <w:rPr>
                <w:sz w:val="26"/>
                <w:szCs w:val="26"/>
              </w:rPr>
            </w:pPr>
            <w:r>
              <w:rPr>
                <w:b/>
                <w:bCs/>
                <w:color w:val="000000"/>
                <w:spacing w:val="0"/>
                <w:w w:val="100"/>
                <w:position w:val="0"/>
                <w:sz w:val="26"/>
                <w:szCs w:val="26"/>
              </w:rPr>
              <w:t>得分</w:t>
            </w:r>
          </w:p>
        </w:tc>
      </w:tr>
      <w:tr>
        <w:tblPrEx>
          <w:tblCellMar>
            <w:top w:w="0" w:type="dxa"/>
            <w:left w:w="10" w:type="dxa"/>
            <w:bottom w:w="0" w:type="dxa"/>
            <w:right w:w="10" w:type="dxa"/>
          </w:tblCellMar>
        </w:tblPrEx>
        <w:trPr>
          <w:trHeight w:val="1210" w:hRule="exact"/>
          <w:jc w:val="center"/>
        </w:trPr>
        <w:tc>
          <w:tcPr>
            <w:vMerge w:val="continue"/>
            <w:shd w:val="clear" w:color="auto" w:fill="FFFFFF"/>
            <w:vAlign w:val="top"/>
          </w:tcPr>
          <w:p/>
        </w:tc>
        <w:tc>
          <w:tcPr>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4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11</w:t>
            </w:r>
            <w:r>
              <w:rPr>
                <w:color w:val="000000"/>
                <w:spacing w:val="0"/>
                <w:w w:val="100"/>
                <w:position w:val="0"/>
                <w:sz w:val="26"/>
                <w:szCs w:val="26"/>
              </w:rPr>
              <w:t>企业文化</w:t>
            </w:r>
          </w:p>
          <w:p>
            <w:pPr>
              <w:pStyle w:val="17"/>
              <w:keepNext w:val="0"/>
              <w:keepLines w:val="0"/>
              <w:widowControl w:val="0"/>
              <w:shd w:val="clear" w:color="auto" w:fill="auto"/>
              <w:bidi w:val="0"/>
              <w:spacing w:before="0" w:after="0" w:line="240" w:lineRule="auto"/>
              <w:ind w:left="0" w:right="0" w:firstLine="200"/>
              <w:jc w:val="left"/>
              <w:rPr>
                <w:sz w:val="26"/>
                <w:szCs w:val="26"/>
              </w:rPr>
            </w:pPr>
            <w:r>
              <w:rPr>
                <w:rFonts w:ascii="Times New Roman" w:hAnsi="Times New Roman" w:eastAsia="Times New Roman" w:cs="Times New Roman"/>
                <w:color w:val="000000"/>
                <w:spacing w:val="0"/>
                <w:w w:val="100"/>
                <w:position w:val="0"/>
                <w:sz w:val="28"/>
                <w:szCs w:val="28"/>
              </w:rPr>
              <w:t>（3</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60"/>
              <w:jc w:val="left"/>
              <w:rPr>
                <w:sz w:val="26"/>
                <w:szCs w:val="26"/>
              </w:rPr>
            </w:pPr>
            <w:r>
              <w:rPr>
                <w:rFonts w:ascii="Times New Roman" w:hAnsi="Times New Roman" w:eastAsia="Times New Roman" w:cs="Times New Roman"/>
                <w:color w:val="000000"/>
                <w:spacing w:val="0"/>
                <w:w w:val="100"/>
                <w:position w:val="0"/>
                <w:sz w:val="28"/>
                <w:szCs w:val="28"/>
                <w:lang w:val="en-US" w:eastAsia="en-US" w:bidi="en-US"/>
              </w:rPr>
              <w:t>11.1</w:t>
            </w:r>
            <w:r>
              <w:rPr>
                <w:color w:val="000000"/>
                <w:spacing w:val="0"/>
                <w:w w:val="100"/>
                <w:position w:val="0"/>
                <w:sz w:val="26"/>
                <w:szCs w:val="26"/>
              </w:rPr>
              <w:t>企业精神</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bottom"/>
          </w:tcPr>
          <w:p>
            <w:pPr>
              <w:pStyle w:val="17"/>
              <w:keepNext w:val="0"/>
              <w:keepLines w:val="0"/>
              <w:widowControl w:val="0"/>
              <w:numPr>
                <w:ilvl w:val="0"/>
                <w:numId w:val="2"/>
              </w:numPr>
              <w:shd w:val="clear" w:color="auto" w:fill="auto"/>
              <w:tabs>
                <w:tab w:val="left" w:pos="274"/>
              </w:tabs>
              <w:bidi w:val="0"/>
              <w:spacing w:before="0" w:after="0" w:line="389" w:lineRule="exact"/>
              <w:ind w:left="0" w:right="0" w:firstLine="0"/>
              <w:jc w:val="left"/>
              <w:rPr>
                <w:sz w:val="26"/>
                <w:szCs w:val="26"/>
              </w:rPr>
            </w:pPr>
            <w:r>
              <w:rPr>
                <w:color w:val="000000"/>
                <w:spacing w:val="0"/>
                <w:w w:val="100"/>
                <w:position w:val="0"/>
                <w:sz w:val="26"/>
                <w:szCs w:val="26"/>
              </w:rPr>
              <w:t>体现合作共赢、敬业诚信、和谐发展的核心价值理 念，企业文化在生产管理中有明确载体和具体体现；</w:t>
            </w:r>
          </w:p>
          <w:p>
            <w:pPr>
              <w:pStyle w:val="17"/>
              <w:keepNext w:val="0"/>
              <w:keepLines w:val="0"/>
              <w:widowControl w:val="0"/>
              <w:numPr>
                <w:ilvl w:val="0"/>
                <w:numId w:val="2"/>
              </w:numPr>
              <w:shd w:val="clear" w:color="auto" w:fill="auto"/>
              <w:tabs>
                <w:tab w:val="left" w:pos="274"/>
              </w:tabs>
              <w:bidi w:val="0"/>
              <w:spacing w:before="0" w:after="0" w:line="389" w:lineRule="exact"/>
              <w:ind w:left="0" w:right="0" w:firstLine="0"/>
              <w:jc w:val="left"/>
              <w:rPr>
                <w:sz w:val="26"/>
                <w:szCs w:val="26"/>
              </w:rPr>
            </w:pPr>
            <w:r>
              <w:rPr>
                <w:color w:val="000000"/>
                <w:spacing w:val="0"/>
                <w:w w:val="100"/>
                <w:position w:val="0"/>
                <w:sz w:val="26"/>
                <w:szCs w:val="26"/>
              </w:rPr>
              <w:t>企业加强诚信建设，劳动者和企业诚信履约。</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439" w:lineRule="exact"/>
              <w:ind w:left="0" w:right="0" w:firstLine="0"/>
              <w:jc w:val="left"/>
              <w:rPr>
                <w:sz w:val="26"/>
                <w:szCs w:val="26"/>
              </w:rPr>
            </w:pPr>
            <w:r>
              <w:rPr>
                <w:color w:val="000000"/>
                <w:spacing w:val="0"/>
                <w:w w:val="100"/>
                <w:position w:val="0"/>
                <w:sz w:val="26"/>
                <w:szCs w:val="26"/>
              </w:rPr>
              <w:t>①②各</w:t>
            </w:r>
            <w:r>
              <w:rPr>
                <w:rFonts w:ascii="Times New Roman" w:hAnsi="Times New Roman" w:eastAsia="Times New Roman" w:cs="Times New Roman"/>
                <w:color w:val="000000"/>
                <w:spacing w:val="0"/>
                <w:w w:val="100"/>
                <w:position w:val="0"/>
                <w:sz w:val="28"/>
                <w:szCs w:val="28"/>
                <w:lang w:val="en-US" w:eastAsia="en-US" w:bidi="en-US"/>
              </w:rPr>
              <w:t xml:space="preserve">0. </w:t>
            </w:r>
            <w:r>
              <w:rPr>
                <w:rFonts w:ascii="Times New Roman" w:hAnsi="Times New Roman" w:eastAsia="Times New Roman" w:cs="Times New Roman"/>
                <w:color w:val="000000"/>
                <w:spacing w:val="0"/>
                <w:w w:val="100"/>
                <w:position w:val="0"/>
                <w:sz w:val="28"/>
                <w:szCs w:val="28"/>
              </w:rPr>
              <w:t xml:space="preserve">5 </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06" w:hRule="exact"/>
          <w:jc w:val="center"/>
        </w:trPr>
        <w:tc>
          <w:tcPr>
            <w:vMerge w:val="continue"/>
            <w:shd w:val="clear" w:color="auto" w:fill="FFFFFF"/>
            <w:vAlign w:val="top"/>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lang w:val="en-US" w:eastAsia="en-US" w:bidi="en-US"/>
              </w:rPr>
              <w:t xml:space="preserve">11. </w:t>
            </w: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职工文化</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410" w:lineRule="exact"/>
              <w:ind w:left="0" w:right="0" w:firstLine="0"/>
              <w:jc w:val="left"/>
              <w:rPr>
                <w:sz w:val="26"/>
                <w:szCs w:val="26"/>
              </w:rPr>
            </w:pPr>
            <w:r>
              <w:rPr>
                <w:color w:val="000000"/>
                <w:spacing w:val="0"/>
                <w:w w:val="100"/>
                <w:position w:val="0"/>
                <w:sz w:val="26"/>
                <w:szCs w:val="26"/>
              </w:rPr>
              <w:t>①创建</w:t>
            </w:r>
            <w:r>
              <w:rPr>
                <w:color w:val="000000"/>
                <w:spacing w:val="0"/>
                <w:w w:val="100"/>
                <w:position w:val="0"/>
                <w:sz w:val="26"/>
                <w:szCs w:val="26"/>
                <w:lang w:val="zh-CN" w:eastAsia="zh-CN" w:bidi="zh-CN"/>
              </w:rPr>
              <w:t>“模范</w:t>
            </w:r>
            <w:r>
              <w:rPr>
                <w:color w:val="000000"/>
                <w:spacing w:val="0"/>
                <w:w w:val="100"/>
                <w:position w:val="0"/>
                <w:sz w:val="26"/>
                <w:szCs w:val="26"/>
              </w:rPr>
              <w:t>职工之家”；②有职工文体活动场所并正 常开放，定期集中组织开展职工文体活动。</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432" w:lineRule="exact"/>
              <w:ind w:left="0" w:right="0" w:firstLine="0"/>
              <w:jc w:val="left"/>
              <w:rPr>
                <w:sz w:val="26"/>
                <w:szCs w:val="26"/>
              </w:rPr>
            </w:pPr>
            <w:r>
              <w:rPr>
                <w:color w:val="000000"/>
                <w:spacing w:val="0"/>
                <w:w w:val="100"/>
                <w:position w:val="0"/>
                <w:sz w:val="26"/>
                <w:szCs w:val="26"/>
              </w:rPr>
              <w:t>①②各</w:t>
            </w:r>
            <w:r>
              <w:rPr>
                <w:rFonts w:ascii="Times New Roman" w:hAnsi="Times New Roman" w:eastAsia="Times New Roman" w:cs="Times New Roman"/>
                <w:color w:val="000000"/>
                <w:spacing w:val="0"/>
                <w:w w:val="100"/>
                <w:position w:val="0"/>
                <w:sz w:val="28"/>
                <w:szCs w:val="28"/>
                <w:lang w:val="en-US" w:eastAsia="en-US" w:bidi="en-US"/>
              </w:rPr>
              <w:t xml:space="preserve">0. </w:t>
            </w:r>
            <w:r>
              <w:rPr>
                <w:rFonts w:ascii="Times New Roman" w:hAnsi="Times New Roman" w:eastAsia="Times New Roman" w:cs="Times New Roman"/>
                <w:color w:val="000000"/>
                <w:spacing w:val="0"/>
                <w:w w:val="100"/>
                <w:position w:val="0"/>
                <w:sz w:val="28"/>
                <w:szCs w:val="28"/>
              </w:rPr>
              <w:t xml:space="preserve">5 </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06" w:hRule="exact"/>
          <w:jc w:val="center"/>
        </w:trPr>
        <w:tc>
          <w:tcPr>
            <w:vMerge w:val="continue"/>
            <w:shd w:val="clear" w:color="auto" w:fill="FFFFFF"/>
            <w:vAlign w:val="top"/>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lang w:val="en-US" w:eastAsia="en-US" w:bidi="en-US"/>
              </w:rPr>
              <w:t xml:space="preserve">H. </w:t>
            </w:r>
            <w:r>
              <w:rPr>
                <w:rFonts w:ascii="Times New Roman" w:hAnsi="Times New Roman" w:eastAsia="Times New Roman" w:cs="Times New Roman"/>
                <w:color w:val="000000"/>
                <w:spacing w:val="0"/>
                <w:w w:val="100"/>
                <w:position w:val="0"/>
                <w:sz w:val="28"/>
                <w:szCs w:val="28"/>
              </w:rPr>
              <w:t>3</w:t>
            </w:r>
            <w:r>
              <w:rPr>
                <w:color w:val="000000"/>
                <w:spacing w:val="0"/>
                <w:w w:val="100"/>
                <w:position w:val="0"/>
                <w:sz w:val="26"/>
                <w:szCs w:val="26"/>
              </w:rPr>
              <w:t>人文关怀</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410" w:lineRule="exact"/>
              <w:ind w:left="0" w:right="0" w:firstLine="0"/>
              <w:jc w:val="left"/>
              <w:rPr>
                <w:sz w:val="26"/>
                <w:szCs w:val="26"/>
              </w:rPr>
            </w:pPr>
            <w:r>
              <w:rPr>
                <w:color w:val="000000"/>
                <w:spacing w:val="0"/>
                <w:w w:val="100"/>
                <w:position w:val="0"/>
                <w:sz w:val="26"/>
                <w:szCs w:val="26"/>
              </w:rPr>
              <w:t>注重职工的精神需求和心理健康，建立心理危机干预 预警机制。</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14" w:hRule="exact"/>
          <w:jc w:val="center"/>
        </w:trPr>
        <w:tc>
          <w:tcPr>
            <w:vMerge w:val="continue"/>
            <w:shd w:val="clear" w:color="auto" w:fill="FFFFFF"/>
            <w:vAlign w:val="top"/>
          </w:tcPr>
          <w:p/>
        </w:tc>
        <w:tc>
          <w:tcPr>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8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12</w:t>
            </w:r>
            <w:r>
              <w:rPr>
                <w:color w:val="000000"/>
                <w:spacing w:val="0"/>
                <w:w w:val="100"/>
                <w:position w:val="0"/>
                <w:sz w:val="26"/>
                <w:szCs w:val="26"/>
              </w:rPr>
              <w:t>社会责任</w:t>
            </w:r>
          </w:p>
          <w:p>
            <w:pPr>
              <w:pStyle w:val="17"/>
              <w:keepNext w:val="0"/>
              <w:keepLines w:val="0"/>
              <w:widowControl w:val="0"/>
              <w:shd w:val="clear" w:color="auto" w:fill="auto"/>
              <w:bidi w:val="0"/>
              <w:spacing w:before="0" w:after="0" w:line="240" w:lineRule="auto"/>
              <w:ind w:left="0" w:right="0" w:firstLine="200"/>
              <w:jc w:val="left"/>
              <w:rPr>
                <w:sz w:val="26"/>
                <w:szCs w:val="26"/>
              </w:rPr>
            </w:pPr>
            <w:r>
              <w:rPr>
                <w:rFonts w:ascii="Times New Roman" w:hAnsi="Times New Roman" w:eastAsia="Times New Roman" w:cs="Times New Roman"/>
                <w:color w:val="000000"/>
                <w:spacing w:val="0"/>
                <w:w w:val="100"/>
                <w:position w:val="0"/>
                <w:sz w:val="28"/>
                <w:szCs w:val="28"/>
              </w:rPr>
              <w:t>（3</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lang w:val="en-US" w:eastAsia="en-US" w:bidi="en-US"/>
              </w:rPr>
              <w:t>12.1</w:t>
            </w:r>
            <w:r>
              <w:rPr>
                <w:color w:val="000000"/>
                <w:spacing w:val="0"/>
                <w:w w:val="100"/>
                <w:position w:val="0"/>
                <w:sz w:val="26"/>
                <w:szCs w:val="26"/>
              </w:rPr>
              <w:t>环境保护</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410" w:lineRule="exact"/>
              <w:ind w:left="0" w:right="0" w:firstLine="0"/>
              <w:jc w:val="left"/>
              <w:rPr>
                <w:sz w:val="26"/>
                <w:szCs w:val="26"/>
              </w:rPr>
            </w:pPr>
            <w:r>
              <w:rPr>
                <w:color w:val="000000"/>
                <w:spacing w:val="0"/>
                <w:w w:val="100"/>
                <w:position w:val="0"/>
                <w:sz w:val="26"/>
                <w:szCs w:val="26"/>
              </w:rPr>
              <w:t>符合国家、行业和地方①环境保护规定；②节能减排 规定。</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432" w:lineRule="exact"/>
              <w:ind w:left="0" w:right="0" w:firstLine="0"/>
              <w:jc w:val="left"/>
              <w:rPr>
                <w:sz w:val="26"/>
                <w:szCs w:val="26"/>
              </w:rPr>
            </w:pPr>
            <w:r>
              <w:rPr>
                <w:color w:val="000000"/>
                <w:spacing w:val="0"/>
                <w:w w:val="100"/>
                <w:position w:val="0"/>
                <w:sz w:val="26"/>
                <w:szCs w:val="26"/>
              </w:rPr>
              <w:t>①②各</w:t>
            </w:r>
            <w:r>
              <w:rPr>
                <w:rFonts w:ascii="Times New Roman" w:hAnsi="Times New Roman" w:eastAsia="Times New Roman" w:cs="Times New Roman"/>
                <w:color w:val="000000"/>
                <w:spacing w:val="0"/>
                <w:w w:val="100"/>
                <w:position w:val="0"/>
                <w:sz w:val="28"/>
                <w:szCs w:val="28"/>
                <w:lang w:val="en-US" w:eastAsia="en-US" w:bidi="en-US"/>
              </w:rPr>
              <w:t xml:space="preserve">0. </w:t>
            </w:r>
            <w:r>
              <w:rPr>
                <w:b/>
                <w:bCs/>
                <w:i/>
                <w:iCs/>
                <w:color w:val="000000"/>
                <w:spacing w:val="0"/>
                <w:w w:val="100"/>
                <w:position w:val="0"/>
                <w:sz w:val="30"/>
                <w:szCs w:val="30"/>
              </w:rPr>
              <w:t xml:space="preserve">5 </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06" w:hRule="exact"/>
          <w:jc w:val="center"/>
        </w:trPr>
        <w:tc>
          <w:tcPr>
            <w:vMerge w:val="continue"/>
            <w:shd w:val="clear" w:color="auto" w:fill="FFFFFF"/>
            <w:vAlign w:val="top"/>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lang w:val="en-US" w:eastAsia="en-US" w:bidi="en-US"/>
              </w:rPr>
              <w:t xml:space="preserve">12. </w:t>
            </w: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社会形象</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403" w:lineRule="exact"/>
              <w:ind w:left="0" w:right="0" w:firstLine="0"/>
              <w:jc w:val="left"/>
              <w:rPr>
                <w:sz w:val="26"/>
                <w:szCs w:val="26"/>
              </w:rPr>
            </w:pPr>
            <w:r>
              <w:rPr>
                <w:color w:val="000000"/>
                <w:spacing w:val="0"/>
                <w:w w:val="100"/>
                <w:position w:val="0"/>
                <w:sz w:val="26"/>
                <w:szCs w:val="26"/>
              </w:rPr>
              <w:t>①参加慈善捐助和社会公益事业；②无损害企业形象 的事件发生。</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432" w:lineRule="exact"/>
              <w:ind w:left="0" w:right="0" w:firstLine="0"/>
              <w:jc w:val="left"/>
              <w:rPr>
                <w:sz w:val="26"/>
                <w:szCs w:val="26"/>
              </w:rPr>
            </w:pPr>
            <w:r>
              <w:rPr>
                <w:color w:val="000000"/>
                <w:spacing w:val="0"/>
                <w:w w:val="100"/>
                <w:position w:val="0"/>
                <w:sz w:val="26"/>
                <w:szCs w:val="26"/>
              </w:rPr>
              <w:t>①②各</w:t>
            </w:r>
            <w:r>
              <w:rPr>
                <w:rFonts w:ascii="Times New Roman" w:hAnsi="Times New Roman" w:eastAsia="Times New Roman" w:cs="Times New Roman"/>
                <w:color w:val="000000"/>
                <w:spacing w:val="0"/>
                <w:w w:val="100"/>
                <w:position w:val="0"/>
                <w:sz w:val="28"/>
                <w:szCs w:val="28"/>
              </w:rPr>
              <w:t xml:space="preserve">1 </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75" w:hRule="exact"/>
          <w:jc w:val="center"/>
        </w:trPr>
        <w:tc>
          <w:tcPr>
            <w:vMerge w:val="continue"/>
            <w:shd w:val="clear" w:color="auto" w:fill="FFFFFF"/>
            <w:vAlign w:val="top"/>
          </w:tcPr>
          <w:p/>
        </w:tc>
        <w:tc>
          <w:tcPr>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100" w:line="432" w:lineRule="exact"/>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13</w:t>
            </w:r>
            <w:r>
              <w:rPr>
                <w:color w:val="000000"/>
                <w:spacing w:val="0"/>
                <w:w w:val="100"/>
                <w:position w:val="0"/>
                <w:sz w:val="26"/>
                <w:szCs w:val="26"/>
              </w:rPr>
              <w:t>职工综合 满意度</w:t>
            </w:r>
          </w:p>
          <w:p>
            <w:pPr>
              <w:pStyle w:val="17"/>
              <w:keepNext w:val="0"/>
              <w:keepLines w:val="0"/>
              <w:widowControl w:val="0"/>
              <w:shd w:val="clear" w:color="auto" w:fill="auto"/>
              <w:bidi w:val="0"/>
              <w:spacing w:before="0" w:after="0" w:line="322" w:lineRule="auto"/>
              <w:ind w:left="0" w:right="0" w:firstLine="200"/>
              <w:jc w:val="left"/>
              <w:rPr>
                <w:sz w:val="26"/>
                <w:szCs w:val="26"/>
              </w:rPr>
            </w:pPr>
            <w:r>
              <w:rPr>
                <w:rFonts w:ascii="Times New Roman" w:hAnsi="Times New Roman" w:eastAsia="Times New Roman" w:cs="Times New Roman"/>
                <w:color w:val="000000"/>
                <w:spacing w:val="0"/>
                <w:w w:val="100"/>
                <w:position w:val="0"/>
                <w:sz w:val="28"/>
                <w:szCs w:val="28"/>
              </w:rPr>
              <w:t xml:space="preserve">（10 </w:t>
            </w:r>
            <w:r>
              <w:rPr>
                <w:color w:val="000000"/>
                <w:spacing w:val="0"/>
                <w:w w:val="100"/>
                <w:position w:val="0"/>
                <w:sz w:val="26"/>
                <w:szCs w:val="26"/>
              </w:rPr>
              <w:t>分）</w:t>
            </w:r>
          </w:p>
        </w:tc>
        <w:tc>
          <w:tcPr>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lang w:val="en-US" w:eastAsia="en-US" w:bidi="en-US"/>
              </w:rPr>
              <w:t xml:space="preserve">13. </w:t>
            </w: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民主测评</w:t>
            </w:r>
          </w:p>
        </w:tc>
        <w:tc>
          <w:tcPr>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10</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90%</w:t>
            </w:r>
            <w:r>
              <w:rPr>
                <w:color w:val="000000"/>
                <w:spacing w:val="0"/>
                <w:w w:val="100"/>
                <w:position w:val="0"/>
                <w:sz w:val="26"/>
                <w:szCs w:val="26"/>
              </w:rPr>
              <w:t>及以上职工对企业劳动关系状况满意。</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10</w:t>
            </w:r>
            <w:r>
              <w:rPr>
                <w:color w:val="000000"/>
                <w:spacing w:val="0"/>
                <w:w w:val="100"/>
                <w:position w:val="0"/>
                <w:sz w:val="26"/>
                <w:szCs w:val="26"/>
              </w:rPr>
              <w:t>分</w:t>
            </w:r>
          </w:p>
        </w:tc>
        <w:tc>
          <w:tcPr>
            <w:vMerge w:val="restart"/>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97" w:hRule="exact"/>
          <w:jc w:val="center"/>
        </w:trPr>
        <w:tc>
          <w:tcPr>
            <w:vMerge w:val="continue"/>
            <w:shd w:val="clear" w:color="auto" w:fill="FFFFFF"/>
            <w:vAlign w:val="top"/>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80%-89%</w:t>
            </w:r>
            <w:r>
              <w:rPr>
                <w:color w:val="000000"/>
                <w:spacing w:val="0"/>
                <w:w w:val="100"/>
                <w:position w:val="0"/>
                <w:sz w:val="26"/>
                <w:szCs w:val="26"/>
              </w:rPr>
              <w:t>的职工对企业劳动关系状况满意。</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8</w:t>
            </w:r>
            <w:r>
              <w:rPr>
                <w:color w:val="000000"/>
                <w:spacing w:val="0"/>
                <w:w w:val="100"/>
                <w:position w:val="0"/>
                <w:sz w:val="26"/>
                <w:szCs w:val="26"/>
              </w:rPr>
              <w:t>分</w:t>
            </w:r>
          </w:p>
        </w:tc>
        <w:tc>
          <w:tcPr>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410" w:hRule="exact"/>
          <w:jc w:val="center"/>
        </w:trPr>
        <w:tc>
          <w:tcPr>
            <w:vMerge w:val="continue"/>
            <w:shd w:val="clear" w:color="auto" w:fill="FFFFFF"/>
            <w:vAlign w:val="top"/>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70%-79%</w:t>
            </w:r>
            <w:r>
              <w:rPr>
                <w:color w:val="000000"/>
                <w:spacing w:val="0"/>
                <w:w w:val="100"/>
                <w:position w:val="0"/>
                <w:sz w:val="26"/>
                <w:szCs w:val="26"/>
              </w:rPr>
              <w:t>的职工对企业劳动关系状况满意。</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5</w:t>
            </w:r>
            <w:r>
              <w:rPr>
                <w:color w:val="000000"/>
                <w:spacing w:val="0"/>
                <w:w w:val="100"/>
                <w:position w:val="0"/>
                <w:sz w:val="26"/>
                <w:szCs w:val="26"/>
              </w:rPr>
              <w:t>分</w:t>
            </w:r>
          </w:p>
        </w:tc>
        <w:tc>
          <w:tcPr>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576" w:hRule="exact"/>
          <w:jc w:val="center"/>
        </w:trPr>
        <w:tc>
          <w:tcPr>
            <w:vMerge w:val="continue"/>
            <w:shd w:val="clear" w:color="auto" w:fill="FFFFFF"/>
            <w:vAlign w:val="top"/>
          </w:tcPr>
          <w:p/>
        </w:tc>
        <w:tc>
          <w:tcPr>
            <w:vMerge w:val="continue"/>
            <w:tcBorders>
              <w:left w:val="single" w:color="auto" w:sz="4" w:space="0"/>
              <w:bottom w:val="single" w:color="auto" w:sz="4" w:space="0"/>
            </w:tcBorders>
            <w:shd w:val="clear" w:color="auto" w:fill="FFFFFF"/>
            <w:vAlign w:val="center"/>
          </w:tcPr>
          <w:p/>
        </w:tc>
        <w:tc>
          <w:tcPr>
            <w:vMerge w:val="continue"/>
            <w:tcBorders>
              <w:left w:val="single" w:color="auto" w:sz="4" w:space="0"/>
              <w:bottom w:val="single" w:color="auto" w:sz="4" w:space="0"/>
            </w:tcBorders>
            <w:shd w:val="clear" w:color="auto" w:fill="FFFFFF"/>
            <w:vAlign w:val="center"/>
          </w:tcPr>
          <w:p/>
        </w:tc>
        <w:tc>
          <w:tcPr>
            <w:vMerge w:val="continue"/>
            <w:tcBorders>
              <w:left w:val="single" w:color="auto" w:sz="4" w:space="0"/>
              <w:bottom w:val="single" w:color="auto" w:sz="4" w:space="0"/>
            </w:tcBorders>
            <w:shd w:val="clear" w:color="auto" w:fill="FFFFFF"/>
            <w:vAlign w:val="center"/>
          </w:tcPr>
          <w:p/>
        </w:tc>
        <w:tc>
          <w:tcPr>
            <w:tcBorders>
              <w:top w:val="single" w:color="auto" w:sz="4" w:space="0"/>
              <w:left w:val="single" w:color="auto" w:sz="4" w:space="0"/>
              <w:bottom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70%</w:t>
            </w:r>
            <w:r>
              <w:rPr>
                <w:color w:val="000000"/>
                <w:spacing w:val="0"/>
                <w:w w:val="100"/>
                <w:position w:val="0"/>
                <w:sz w:val="26"/>
                <w:szCs w:val="26"/>
              </w:rPr>
              <w:t>以下职工对企业劳动关系状况满意。</w:t>
            </w:r>
          </w:p>
        </w:tc>
        <w:tc>
          <w:tcPr>
            <w:tcBorders>
              <w:top w:val="single" w:color="auto" w:sz="4" w:space="0"/>
              <w:left w:val="single" w:color="auto" w:sz="4" w:space="0"/>
              <w:bottom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lang w:val="zh-CN" w:eastAsia="zh-CN" w:bidi="zh-CN"/>
              </w:rPr>
              <w:t>。分</w:t>
            </w:r>
          </w:p>
        </w:tc>
        <w:tc>
          <w:tcPr>
            <w:vMerge w:val="continue"/>
            <w:tcBorders>
              <w:left w:val="single" w:color="auto" w:sz="4" w:space="0"/>
              <w:bottom w:val="single" w:color="auto" w:sz="4" w:space="0"/>
              <w:right w:val="single" w:color="auto" w:sz="4" w:space="0"/>
            </w:tcBorders>
            <w:shd w:val="clear" w:color="auto" w:fill="FFFFFF"/>
            <w:vAlign w:val="top"/>
          </w:tcPr>
          <w:p/>
        </w:tc>
      </w:tr>
    </w:tbl>
    <w:p>
      <w:pPr>
        <w:pStyle w:val="19"/>
        <w:keepNext w:val="0"/>
        <w:keepLines w:val="0"/>
        <w:widowControl w:val="0"/>
        <w:shd w:val="clear" w:color="auto" w:fill="auto"/>
        <w:bidi w:val="0"/>
        <w:spacing w:before="0" w:after="0" w:line="338" w:lineRule="exact"/>
        <w:ind w:left="590" w:right="0" w:firstLine="0"/>
        <w:jc w:val="left"/>
      </w:pPr>
      <w:r>
        <w:rPr>
          <w:color w:val="000000"/>
          <w:spacing w:val="0"/>
          <w:w w:val="100"/>
          <w:position w:val="0"/>
        </w:rPr>
        <w:t>备注：</w:t>
      </w:r>
      <w:r>
        <w:rPr>
          <w:rFonts w:ascii="Times New Roman" w:hAnsi="Times New Roman" w:eastAsia="Times New Roman" w:cs="Times New Roman"/>
          <w:color w:val="000000"/>
          <w:spacing w:val="0"/>
          <w:w w:val="100"/>
          <w:position w:val="0"/>
          <w:sz w:val="24"/>
          <w:szCs w:val="24"/>
        </w:rPr>
        <w:t>1</w:t>
      </w:r>
      <w:r>
        <w:rPr>
          <w:color w:val="000000"/>
          <w:spacing w:val="0"/>
          <w:w w:val="100"/>
          <w:position w:val="0"/>
        </w:rPr>
        <w:t>.对建立健全企业党组织，充分发挥党组织在和谐劳动关系创建活动中把关定向、团结凝聚各方力量的作用的，可在以上评分 基础上，以</w:t>
      </w:r>
      <w:r>
        <w:rPr>
          <w:rFonts w:ascii="Times New Roman" w:hAnsi="Times New Roman" w:eastAsia="Times New Roman" w:cs="Times New Roman"/>
          <w:color w:val="000000"/>
          <w:spacing w:val="0"/>
          <w:w w:val="100"/>
          <w:position w:val="0"/>
          <w:sz w:val="24"/>
          <w:szCs w:val="24"/>
        </w:rPr>
        <w:t>2</w:t>
      </w:r>
      <w:r>
        <w:rPr>
          <w:color w:val="000000"/>
          <w:spacing w:val="0"/>
          <w:w w:val="100"/>
          <w:position w:val="0"/>
        </w:rPr>
        <w:t>分作为加分项。</w:t>
      </w:r>
    </w:p>
    <w:p>
      <w:pPr>
        <w:pStyle w:val="19"/>
        <w:keepNext w:val="0"/>
        <w:keepLines w:val="0"/>
        <w:widowControl w:val="0"/>
        <w:shd w:val="clear" w:color="auto" w:fill="auto"/>
        <w:bidi w:val="0"/>
        <w:spacing w:before="0" w:after="0" w:line="240" w:lineRule="auto"/>
        <w:ind w:left="1325" w:right="0" w:firstLine="0"/>
        <w:jc w:val="left"/>
      </w:pPr>
      <w:r>
        <w:rPr>
          <w:rFonts w:ascii="Times New Roman" w:hAnsi="Times New Roman" w:eastAsia="Times New Roman" w:cs="Times New Roman"/>
          <w:color w:val="000000"/>
          <w:spacing w:val="0"/>
          <w:w w:val="100"/>
          <w:position w:val="0"/>
          <w:sz w:val="24"/>
          <w:szCs w:val="24"/>
        </w:rPr>
        <w:t>2</w:t>
      </w:r>
      <w:r>
        <w:rPr>
          <w:color w:val="000000"/>
          <w:spacing w:val="0"/>
          <w:w w:val="100"/>
          <w:position w:val="0"/>
        </w:rPr>
        <w:t>.企业自评分在</w:t>
      </w:r>
      <w:r>
        <w:rPr>
          <w:rFonts w:ascii="Times New Roman" w:hAnsi="Times New Roman" w:eastAsia="Times New Roman" w:cs="Times New Roman"/>
          <w:color w:val="000000"/>
          <w:spacing w:val="0"/>
          <w:w w:val="100"/>
          <w:position w:val="0"/>
          <w:sz w:val="24"/>
          <w:szCs w:val="24"/>
        </w:rPr>
        <w:t>80</w:t>
      </w:r>
      <w:r>
        <w:rPr>
          <w:color w:val="000000"/>
          <w:spacing w:val="0"/>
          <w:w w:val="100"/>
          <w:position w:val="0"/>
        </w:rPr>
        <w:t>分及以上的，可向当地协调劳动关系三方申报劳动关系和谐企业。</w:t>
      </w:r>
      <w:r>
        <w:br w:type="page"/>
      </w:r>
    </w:p>
    <w:p>
      <w:pPr>
        <w:pStyle w:val="9"/>
        <w:keepNext w:val="0"/>
        <w:keepLines w:val="0"/>
        <w:widowControl w:val="0"/>
        <w:shd w:val="clear" w:color="auto" w:fill="auto"/>
        <w:bidi w:val="0"/>
        <w:spacing w:before="0" w:after="100" w:line="240" w:lineRule="auto"/>
        <w:ind w:left="0" w:right="0" w:firstLine="200"/>
        <w:jc w:val="left"/>
        <w:rPr>
          <w:sz w:val="34"/>
          <w:szCs w:val="34"/>
        </w:rPr>
      </w:pPr>
      <w:r>
        <w:rPr>
          <w:b/>
          <w:bCs/>
          <w:color w:val="000000"/>
          <w:spacing w:val="0"/>
          <w:w w:val="100"/>
          <w:position w:val="0"/>
          <w:sz w:val="30"/>
          <w:szCs w:val="30"/>
        </w:rPr>
        <w:t>附件</w:t>
      </w:r>
      <w:r>
        <w:rPr>
          <w:color w:val="000000"/>
          <w:spacing w:val="0"/>
          <w:w w:val="80"/>
          <w:position w:val="0"/>
          <w:sz w:val="34"/>
          <w:szCs w:val="34"/>
          <w:lang w:val="zh-CN" w:eastAsia="zh-CN" w:bidi="zh-CN"/>
        </w:rPr>
        <w:t>2</w:t>
      </w:r>
    </w:p>
    <w:p>
      <w:pPr>
        <w:pStyle w:val="5"/>
        <w:keepNext/>
        <w:keepLines/>
        <w:widowControl w:val="0"/>
        <w:shd w:val="clear" w:color="auto" w:fill="auto"/>
        <w:bidi w:val="0"/>
        <w:spacing w:before="0" w:after="220" w:line="240" w:lineRule="auto"/>
        <w:ind w:left="0" w:right="0" w:firstLine="0"/>
        <w:jc w:val="center"/>
      </w:pPr>
      <w:bookmarkStart w:id="30" w:name="bookmark31"/>
      <w:bookmarkStart w:id="31" w:name="bookmark32"/>
      <w:bookmarkStart w:id="32" w:name="bookmark30"/>
      <w:r>
        <w:rPr>
          <w:color w:val="000000"/>
          <w:spacing w:val="0"/>
          <w:w w:val="100"/>
          <w:position w:val="0"/>
        </w:rPr>
        <w:t>和谐劳动关系工业园区、乡镇（街道</w:t>
      </w:r>
      <w:r>
        <w:rPr>
          <w:i/>
          <w:iCs/>
          <w:color w:val="000000"/>
          <w:spacing w:val="0"/>
          <w:w w:val="100"/>
          <w:position w:val="0"/>
        </w:rPr>
        <w:t>）</w:t>
      </w:r>
      <w:r>
        <w:rPr>
          <w:color w:val="000000"/>
          <w:spacing w:val="0"/>
          <w:w w:val="100"/>
          <w:position w:val="0"/>
        </w:rPr>
        <w:t>评估表</w:t>
      </w:r>
      <w:bookmarkEnd w:id="30"/>
      <w:bookmarkEnd w:id="31"/>
      <w:bookmarkEnd w:id="32"/>
    </w:p>
    <w:p>
      <w:pPr>
        <w:pStyle w:val="15"/>
        <w:keepNext w:val="0"/>
        <w:keepLines w:val="0"/>
        <w:widowControl w:val="0"/>
        <w:shd w:val="clear" w:color="auto" w:fill="auto"/>
        <w:tabs>
          <w:tab w:val="left" w:pos="4747"/>
          <w:tab w:val="left" w:pos="11846"/>
        </w:tabs>
        <w:bidi w:val="0"/>
        <w:spacing w:before="0" w:after="40" w:line="240" w:lineRule="auto"/>
        <w:ind w:left="0" w:right="0" w:firstLine="420"/>
        <w:jc w:val="left"/>
      </w:pPr>
      <w:r>
        <w:rPr>
          <w:color w:val="000000"/>
          <w:spacing w:val="0"/>
          <w:w w:val="100"/>
          <w:position w:val="0"/>
        </w:rPr>
        <w:t>被评估单位：</w:t>
      </w:r>
      <w:r>
        <w:rPr>
          <w:color w:val="000000"/>
          <w:spacing w:val="0"/>
          <w:w w:val="100"/>
          <w:position w:val="0"/>
        </w:rPr>
        <w:tab/>
      </w:r>
      <w:r>
        <w:rPr>
          <w:color w:val="000000"/>
          <w:spacing w:val="0"/>
          <w:w w:val="100"/>
          <w:position w:val="0"/>
        </w:rPr>
        <w:t>评估单位：</w:t>
      </w:r>
      <w:r>
        <w:rPr>
          <w:color w:val="000000"/>
          <w:spacing w:val="0"/>
          <w:w w:val="100"/>
          <w:position w:val="0"/>
        </w:rPr>
        <w:tab/>
      </w:r>
      <w:r>
        <w:rPr>
          <w:color w:val="000000"/>
          <w:spacing w:val="0"/>
          <w:w w:val="100"/>
          <w:position w:val="0"/>
        </w:rPr>
        <w:t>总得分:</w:t>
      </w:r>
    </w:p>
    <w:tbl>
      <w:tblPr>
        <w:tblStyle w:val="2"/>
        <w:tblW w:w="0" w:type="auto"/>
        <w:jc w:val="center"/>
        <w:tblLayout w:type="fixed"/>
        <w:tblCellMar>
          <w:top w:w="0" w:type="dxa"/>
          <w:left w:w="10" w:type="dxa"/>
          <w:bottom w:w="0" w:type="dxa"/>
          <w:right w:w="10" w:type="dxa"/>
        </w:tblCellMar>
      </w:tblPr>
      <w:tblGrid>
        <w:gridCol w:w="1670"/>
        <w:gridCol w:w="11542"/>
        <w:gridCol w:w="1303"/>
      </w:tblGrid>
      <w:tr>
        <w:tblPrEx>
          <w:tblCellMar>
            <w:top w:w="0" w:type="dxa"/>
            <w:left w:w="10" w:type="dxa"/>
            <w:bottom w:w="0" w:type="dxa"/>
            <w:right w:w="10" w:type="dxa"/>
          </w:tblCellMar>
        </w:tblPrEx>
        <w:trPr>
          <w:trHeight w:val="662" w:hRule="exact"/>
          <w:jc w:val="center"/>
        </w:trPr>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20"/>
              <w:jc w:val="both"/>
              <w:rPr>
                <w:sz w:val="26"/>
                <w:szCs w:val="26"/>
              </w:rPr>
            </w:pPr>
            <w:r>
              <w:rPr>
                <w:b/>
                <w:bCs/>
                <w:color w:val="000000"/>
                <w:spacing w:val="0"/>
                <w:w w:val="100"/>
                <w:position w:val="0"/>
                <w:sz w:val="26"/>
                <w:szCs w:val="26"/>
              </w:rPr>
              <w:t>评价项目</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评价内容（含分值）</w:t>
            </w:r>
          </w:p>
        </w:tc>
        <w:tc>
          <w:tcPr>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得分</w:t>
            </w:r>
          </w:p>
        </w:tc>
      </w:tr>
      <w:tr>
        <w:tblPrEx>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1280" w:after="60" w:line="425" w:lineRule="exact"/>
              <w:ind w:left="0" w:right="0" w:firstLine="0"/>
              <w:jc w:val="center"/>
              <w:rPr>
                <w:sz w:val="26"/>
                <w:szCs w:val="26"/>
              </w:rPr>
            </w:pPr>
            <w:r>
              <w:rPr>
                <w:color w:val="000000"/>
                <w:spacing w:val="0"/>
                <w:w w:val="100"/>
                <w:position w:val="0"/>
                <w:sz w:val="26"/>
                <w:szCs w:val="26"/>
              </w:rPr>
              <w:t>一、组织和 机构建设</w:t>
            </w:r>
          </w:p>
          <w:p>
            <w:pPr>
              <w:pStyle w:val="17"/>
              <w:keepNext w:val="0"/>
              <w:keepLines w:val="0"/>
              <w:widowControl w:val="0"/>
              <w:shd w:val="clear" w:color="auto" w:fill="auto"/>
              <w:bidi w:val="0"/>
              <w:spacing w:before="0" w:after="0" w:line="240" w:lineRule="auto"/>
              <w:ind w:left="0" w:right="0" w:firstLine="220"/>
              <w:jc w:val="left"/>
              <w:rPr>
                <w:sz w:val="26"/>
                <w:szCs w:val="26"/>
              </w:rPr>
            </w:pPr>
            <w:r>
              <w:rPr>
                <w:rFonts w:ascii="Times New Roman" w:hAnsi="Times New Roman" w:eastAsia="Times New Roman" w:cs="Times New Roman"/>
                <w:color w:val="000000"/>
                <w:spacing w:val="0"/>
                <w:w w:val="100"/>
                <w:position w:val="0"/>
                <w:sz w:val="28"/>
                <w:szCs w:val="28"/>
              </w:rPr>
              <w:t xml:space="preserve">（22 </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374" w:lineRule="exact"/>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、区域内党委政府建立健全了构建和谐劳动关系的领导协调和工作联动机制，制订创建工 作方案。</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613" w:hRule="exact"/>
          <w:jc w:val="center"/>
        </w:trPr>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401" w:lineRule="exact"/>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、区域内党委政府把构建和谐劳动关系的总体工作要求纳入本地经济社会发展规划</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分）， 把劳动合同覆盖、集体协商建制、职工工资增长、社会保险扩面、劳动安全卫生保护、协调 劳动关系工作体系建设等纳入目标考核体系，</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分）并在政府重大工程项目实施前引入劳动 关系风险评估和研判机制。（</w:t>
            </w: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088" w:hRule="exact"/>
          <w:jc w:val="center"/>
        </w:trPr>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0" w:after="0" w:line="400" w:lineRule="exact"/>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3</w:t>
            </w:r>
            <w:r>
              <w:rPr>
                <w:color w:val="000000"/>
                <w:spacing w:val="0"/>
                <w:w w:val="100"/>
                <w:position w:val="0"/>
                <w:sz w:val="26"/>
                <w:szCs w:val="26"/>
              </w:rPr>
              <w:t>、健全协调劳动关系三方机制。建立完善的协调劳动关系三方机制组织体系，建立由人力 资源社会保障部门、工会和企业联合会、工商业联合会等企业代表组织组成的协调劳动关系 三方委员会，由同级政府领导担任委员会主任，区域内建立健全三方机制专业委员会或工作 小组。</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分）充分发挥政府、工会和企业代表组织研究制定劳动关系重大政策措施、协调处 理劳动关系重要事项和重大劳动争议等方面的作用。</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404" w:hRule="exact"/>
          <w:jc w:val="center"/>
        </w:trPr>
        <w:tc>
          <w:tcPr>
            <w:vMerge w:val="continue"/>
            <w:tcBorders>
              <w:left w:val="single" w:color="auto" w:sz="4" w:space="0"/>
              <w:bottom w:val="single" w:color="auto" w:sz="4" w:space="0"/>
            </w:tcBorders>
            <w:shd w:val="clear" w:color="auto" w:fill="FFFFFF"/>
            <w:vAlign w:val="top"/>
          </w:tcPr>
          <w:p/>
        </w:tc>
        <w:tc>
          <w:tcPr>
            <w:tcBorders>
              <w:top w:val="single" w:color="auto" w:sz="4" w:space="0"/>
              <w:left w:val="single" w:color="auto" w:sz="4" w:space="0"/>
              <w:bottom w:val="single" w:color="auto" w:sz="4" w:space="0"/>
            </w:tcBorders>
            <w:shd w:val="clear" w:color="auto" w:fill="FFFFFF"/>
            <w:vAlign w:val="top"/>
          </w:tcPr>
          <w:p>
            <w:pPr>
              <w:pStyle w:val="17"/>
              <w:keepNext w:val="0"/>
              <w:keepLines w:val="0"/>
              <w:widowControl w:val="0"/>
              <w:shd w:val="clear" w:color="auto" w:fill="auto"/>
              <w:bidi w:val="0"/>
              <w:spacing w:before="0" w:after="0" w:line="389" w:lineRule="exact"/>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4</w:t>
            </w:r>
            <w:r>
              <w:rPr>
                <w:color w:val="000000"/>
                <w:spacing w:val="0"/>
                <w:w w:val="100"/>
                <w:position w:val="0"/>
                <w:sz w:val="26"/>
                <w:szCs w:val="26"/>
              </w:rPr>
              <w:t>、基层人力资源社会保障公共服务平台全部加载劳动关系协调、劳动争议调解和劳动保障 监察工作职能，</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分）打造一站式、智能化、标准化基层劳动关系公共服务站点，配备专职、 兼职从事劳动关系协调工作的人员。</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分）</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0" w:type="auto"/>
        <w:jc w:val="center"/>
        <w:tblLayout w:type="fixed"/>
        <w:tblCellMar>
          <w:top w:w="0" w:type="dxa"/>
          <w:left w:w="10" w:type="dxa"/>
          <w:bottom w:w="0" w:type="dxa"/>
          <w:right w:w="10" w:type="dxa"/>
        </w:tblCellMar>
      </w:tblPr>
      <w:tblGrid>
        <w:gridCol w:w="1670"/>
        <w:gridCol w:w="11534"/>
        <w:gridCol w:w="1296"/>
      </w:tblGrid>
      <w:tr>
        <w:tblPrEx>
          <w:tblCellMar>
            <w:top w:w="0" w:type="dxa"/>
            <w:left w:w="10" w:type="dxa"/>
            <w:bottom w:w="0" w:type="dxa"/>
            <w:right w:w="10" w:type="dxa"/>
          </w:tblCellMar>
        </w:tblPrEx>
        <w:trPr>
          <w:trHeight w:val="670" w:hRule="exact"/>
          <w:jc w:val="center"/>
        </w:trPr>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评价项目</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评价内容（含分值）</w:t>
            </w:r>
          </w:p>
        </w:tc>
        <w:tc>
          <w:tcPr>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得分</w:t>
            </w:r>
          </w:p>
        </w:tc>
      </w:tr>
      <w:tr>
        <w:tblPrEx>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403" w:lineRule="exact"/>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5</w:t>
            </w:r>
            <w:r>
              <w:rPr>
                <w:color w:val="000000"/>
                <w:spacing w:val="0"/>
                <w:w w:val="100"/>
                <w:position w:val="0"/>
                <w:sz w:val="26"/>
                <w:szCs w:val="26"/>
              </w:rPr>
              <w:t>、区域内党委政府充分利用新闻媒体和网站大力开展构建和谐劳动关系工作和劳动保障法 律法规普法宣传，开展了相应的宣传活动。</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21" w:hRule="exact"/>
          <w:jc w:val="center"/>
        </w:trPr>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418" w:lineRule="exact"/>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6</w:t>
            </w:r>
            <w:r>
              <w:rPr>
                <w:color w:val="000000"/>
                <w:spacing w:val="0"/>
                <w:w w:val="100"/>
                <w:position w:val="0"/>
                <w:sz w:val="26"/>
                <w:szCs w:val="26"/>
              </w:rPr>
              <w:t>、经常性对辖区内企业创建活动进行指导，定期开展宣传培训、交流、</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分）。形成地域行 业性创建服务品牌。（</w:t>
            </w: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14" w:hRule="exact"/>
          <w:jc w:val="center"/>
        </w:trPr>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389" w:lineRule="exact"/>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7</w:t>
            </w:r>
            <w:r>
              <w:rPr>
                <w:color w:val="000000"/>
                <w:spacing w:val="0"/>
                <w:w w:val="100"/>
                <w:position w:val="0"/>
                <w:sz w:val="26"/>
                <w:szCs w:val="26"/>
              </w:rPr>
              <w:t>、区域内企业普遍开展和谐劳动关系创建活动，基本符合劳动关系和谐标准的企业数占已 建工会企业数的</w:t>
            </w:r>
            <w:r>
              <w:rPr>
                <w:rFonts w:ascii="Times New Roman" w:hAnsi="Times New Roman" w:eastAsia="Times New Roman" w:cs="Times New Roman"/>
                <w:color w:val="000000"/>
                <w:spacing w:val="0"/>
                <w:w w:val="100"/>
                <w:position w:val="0"/>
                <w:sz w:val="28"/>
                <w:szCs w:val="28"/>
              </w:rPr>
              <w:t>60%</w:t>
            </w:r>
            <w:r>
              <w:rPr>
                <w:color w:val="000000"/>
                <w:spacing w:val="0"/>
                <w:w w:val="100"/>
                <w:position w:val="0"/>
                <w:sz w:val="26"/>
                <w:szCs w:val="26"/>
              </w:rPr>
              <w:t>以上。</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5</w:t>
            </w:r>
            <w:r>
              <w:rPr>
                <w:color w:val="000000"/>
                <w:spacing w:val="0"/>
                <w:w w:val="100"/>
                <w:position w:val="0"/>
                <w:sz w:val="26"/>
                <w:szCs w:val="26"/>
              </w:rPr>
              <w:t>分，</w:t>
            </w:r>
            <w:r>
              <w:rPr>
                <w:rFonts w:ascii="Times New Roman" w:hAnsi="Times New Roman" w:eastAsia="Times New Roman" w:cs="Times New Roman"/>
                <w:color w:val="000000"/>
                <w:spacing w:val="0"/>
                <w:w w:val="100"/>
                <w:position w:val="0"/>
                <w:sz w:val="28"/>
                <w:szCs w:val="28"/>
              </w:rPr>
              <w:t>50%</w:t>
            </w:r>
            <w:r>
              <w:rPr>
                <w:color w:val="000000"/>
                <w:spacing w:val="0"/>
                <w:w w:val="100"/>
                <w:position w:val="0"/>
                <w:sz w:val="26"/>
                <w:szCs w:val="26"/>
              </w:rPr>
              <w:t>以上至</w:t>
            </w:r>
            <w:r>
              <w:rPr>
                <w:rFonts w:ascii="Times New Roman" w:hAnsi="Times New Roman" w:eastAsia="Times New Roman" w:cs="Times New Roman"/>
                <w:color w:val="000000"/>
                <w:spacing w:val="0"/>
                <w:w w:val="100"/>
                <w:position w:val="0"/>
                <w:sz w:val="28"/>
                <w:szCs w:val="28"/>
              </w:rPr>
              <w:t>60%</w:t>
            </w:r>
            <w:r>
              <w:rPr>
                <w:color w:val="000000"/>
                <w:spacing w:val="0"/>
                <w:w w:val="100"/>
                <w:position w:val="0"/>
                <w:sz w:val="26"/>
                <w:szCs w:val="26"/>
              </w:rPr>
              <w:t>为</w:t>
            </w:r>
            <w:r>
              <w:rPr>
                <w:rFonts w:ascii="Times New Roman" w:hAnsi="Times New Roman" w:eastAsia="Times New Roman" w:cs="Times New Roman"/>
                <w:color w:val="000000"/>
                <w:spacing w:val="0"/>
                <w:w w:val="100"/>
                <w:position w:val="0"/>
                <w:sz w:val="28"/>
                <w:szCs w:val="28"/>
              </w:rPr>
              <w:t>3</w:t>
            </w:r>
            <w:r>
              <w:rPr>
                <w:color w:val="000000"/>
                <w:spacing w:val="0"/>
                <w:w w:val="100"/>
                <w:position w:val="0"/>
                <w:sz w:val="26"/>
                <w:szCs w:val="26"/>
              </w:rPr>
              <w:t>分，</w:t>
            </w:r>
            <w:r>
              <w:rPr>
                <w:rFonts w:ascii="Times New Roman" w:hAnsi="Times New Roman" w:eastAsia="Times New Roman" w:cs="Times New Roman"/>
                <w:color w:val="000000"/>
                <w:spacing w:val="0"/>
                <w:w w:val="100"/>
                <w:position w:val="0"/>
                <w:sz w:val="28"/>
                <w:szCs w:val="28"/>
              </w:rPr>
              <w:t>50%</w:t>
            </w:r>
            <w:r>
              <w:rPr>
                <w:color w:val="000000"/>
                <w:spacing w:val="0"/>
                <w:w w:val="100"/>
                <w:position w:val="0"/>
                <w:sz w:val="26"/>
                <w:szCs w:val="26"/>
              </w:rPr>
              <w:t>以下不得分）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25" w:hRule="exact"/>
          <w:jc w:val="center"/>
        </w:trPr>
        <w:tc>
          <w:tcPr>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92" w:lineRule="exact"/>
              <w:ind w:left="0" w:right="0" w:firstLine="0"/>
              <w:jc w:val="center"/>
              <w:rPr>
                <w:sz w:val="26"/>
                <w:szCs w:val="26"/>
              </w:rPr>
            </w:pPr>
            <w:r>
              <w:rPr>
                <w:color w:val="000000"/>
                <w:spacing w:val="0"/>
                <w:w w:val="100"/>
                <w:position w:val="0"/>
                <w:sz w:val="26"/>
                <w:szCs w:val="26"/>
              </w:rPr>
              <w:t>二、职工基 本权益的维 护</w:t>
            </w:r>
            <w:r>
              <w:rPr>
                <w:rFonts w:ascii="Times New Roman" w:hAnsi="Times New Roman" w:eastAsia="Times New Roman" w:cs="Times New Roman"/>
                <w:color w:val="000000"/>
                <w:spacing w:val="0"/>
                <w:w w:val="100"/>
                <w:position w:val="0"/>
                <w:sz w:val="28"/>
                <w:szCs w:val="28"/>
              </w:rPr>
              <w:t>（26</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00"/>
              <w:jc w:val="both"/>
              <w:rPr>
                <w:sz w:val="28"/>
                <w:szCs w:val="28"/>
              </w:rPr>
            </w:pPr>
            <w:r>
              <w:rPr>
                <w:color w:val="000000"/>
                <w:spacing w:val="0"/>
                <w:w w:val="100"/>
                <w:position w:val="0"/>
                <w:sz w:val="28"/>
                <w:szCs w:val="28"/>
              </w:rPr>
              <w:t>（一）职工劳动报酬权利</w:t>
            </w:r>
            <w:r>
              <w:rPr>
                <w:color w:val="000000"/>
                <w:spacing w:val="0"/>
                <w:w w:val="100"/>
                <w:position w:val="0"/>
                <w:sz w:val="30"/>
                <w:szCs w:val="30"/>
              </w:rPr>
              <w:t>（</w:t>
            </w:r>
            <w:r>
              <w:rPr>
                <w:rFonts w:ascii="Times New Roman" w:hAnsi="Times New Roman" w:eastAsia="Times New Roman" w:cs="Times New Roman"/>
                <w:color w:val="000000"/>
                <w:spacing w:val="0"/>
                <w:w w:val="100"/>
                <w:position w:val="0"/>
                <w:sz w:val="30"/>
                <w:szCs w:val="30"/>
              </w:rPr>
              <w:t>10</w:t>
            </w:r>
            <w:r>
              <w:rPr>
                <w:color w:val="000000"/>
                <w:spacing w:val="0"/>
                <w:w w:val="100"/>
                <w:position w:val="0"/>
                <w:sz w:val="28"/>
                <w:szCs w:val="28"/>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224"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400" w:lineRule="exact"/>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、区域内企业全面执行最低工资标准，工资及加班工资支付依法及时规范。</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分）区域内 所有企业依法制定工资支付制度，</w:t>
            </w:r>
            <w:r>
              <w:rPr>
                <w:rFonts w:ascii="Times New Roman" w:hAnsi="Times New Roman" w:eastAsia="Times New Roman" w:cs="Times New Roman"/>
                <w:color w:val="000000"/>
                <w:spacing w:val="0"/>
                <w:w w:val="100"/>
                <w:position w:val="0"/>
                <w:sz w:val="28"/>
                <w:szCs w:val="28"/>
              </w:rPr>
              <w:t>100%</w:t>
            </w:r>
            <w:r>
              <w:rPr>
                <w:color w:val="000000"/>
                <w:spacing w:val="0"/>
                <w:w w:val="100"/>
                <w:position w:val="0"/>
                <w:sz w:val="26"/>
                <w:szCs w:val="26"/>
              </w:rPr>
              <w:t>按时足额发放工资。</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分）依法开展了工资集体协 商，职工工资调整幅度符合当地政府公布的工资指导线要求。</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21"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389" w:lineRule="exact"/>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、区域内相关职能部门定期组织开展企业薪酬调查，及时发布工资指导线、人力资源市场 工资指导价位和人工成本信息。（</w:t>
            </w: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18"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3</w:t>
            </w:r>
            <w:r>
              <w:rPr>
                <w:color w:val="000000"/>
                <w:spacing w:val="0"/>
                <w:w w:val="100"/>
                <w:position w:val="0"/>
                <w:sz w:val="26"/>
                <w:szCs w:val="26"/>
              </w:rPr>
              <w:t>、区域内建立工资支付、工资保证金和欠薪应急周转金等工资支付保障制度。</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21"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389" w:lineRule="exact"/>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4</w:t>
            </w:r>
            <w:r>
              <w:rPr>
                <w:color w:val="000000"/>
                <w:spacing w:val="0"/>
                <w:w w:val="100"/>
                <w:position w:val="0"/>
                <w:sz w:val="26"/>
                <w:szCs w:val="26"/>
              </w:rPr>
              <w:t>、区域内相关职能部门建立完善拖欠工资的预警和监测报告制度，加强监察执法和争议调 处，有关工资纠纷得到及时处理</w:t>
            </w: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18"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00"/>
              <w:jc w:val="both"/>
              <w:rPr>
                <w:sz w:val="28"/>
                <w:szCs w:val="28"/>
              </w:rPr>
            </w:pPr>
            <w:r>
              <w:rPr>
                <w:color w:val="000000"/>
                <w:spacing w:val="0"/>
                <w:w w:val="100"/>
                <w:position w:val="0"/>
                <w:sz w:val="28"/>
                <w:szCs w:val="28"/>
              </w:rPr>
              <w:t>（二）职工休息休假权利</w:t>
            </w:r>
            <w:r>
              <w:rPr>
                <w:color w:val="000000"/>
                <w:spacing w:val="0"/>
                <w:w w:val="100"/>
                <w:position w:val="0"/>
                <w:sz w:val="30"/>
                <w:szCs w:val="30"/>
              </w:rPr>
              <w:t>（</w:t>
            </w:r>
            <w:r>
              <w:rPr>
                <w:rFonts w:ascii="Times New Roman" w:hAnsi="Times New Roman" w:eastAsia="Times New Roman" w:cs="Times New Roman"/>
                <w:color w:val="000000"/>
                <w:spacing w:val="0"/>
                <w:w w:val="100"/>
                <w:position w:val="0"/>
                <w:sz w:val="30"/>
                <w:szCs w:val="30"/>
              </w:rPr>
              <w:t>4</w:t>
            </w:r>
            <w:r>
              <w:rPr>
                <w:color w:val="000000"/>
                <w:spacing w:val="0"/>
                <w:w w:val="100"/>
                <w:position w:val="0"/>
                <w:sz w:val="28"/>
                <w:szCs w:val="28"/>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42" w:hRule="exact"/>
          <w:jc w:val="center"/>
        </w:trPr>
        <w:tc>
          <w:tcPr>
            <w:vMerge w:val="continue"/>
            <w:tcBorders>
              <w:left w:val="single" w:color="auto" w:sz="4" w:space="0"/>
              <w:bottom w:val="single" w:color="auto" w:sz="4" w:space="0"/>
            </w:tcBorders>
            <w:shd w:val="clear" w:color="auto" w:fill="FFFFFF"/>
            <w:vAlign w:val="center"/>
          </w:tcPr>
          <w:p/>
        </w:tc>
        <w:tc>
          <w:tcPr>
            <w:tcBorders>
              <w:top w:val="single" w:color="auto" w:sz="4" w:space="0"/>
              <w:left w:val="single" w:color="auto" w:sz="4" w:space="0"/>
              <w:bottom w:val="single" w:color="auto" w:sz="4" w:space="0"/>
            </w:tcBorders>
            <w:shd w:val="clear" w:color="auto" w:fill="FFFFFF"/>
            <w:vAlign w:val="top"/>
          </w:tcPr>
          <w:p>
            <w:pPr>
              <w:pStyle w:val="17"/>
              <w:keepNext w:val="0"/>
              <w:keepLines w:val="0"/>
              <w:widowControl w:val="0"/>
              <w:shd w:val="clear" w:color="auto" w:fill="auto"/>
              <w:bidi w:val="0"/>
              <w:spacing w:before="0" w:after="0" w:line="374" w:lineRule="exact"/>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、区域内相关职能部门指导企业制定实施科学合理的劳动定额定员标准，保障职工的休息 休假权利。</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分）</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0" w:type="auto"/>
        <w:jc w:val="center"/>
        <w:tblLayout w:type="fixed"/>
        <w:tblCellMar>
          <w:top w:w="0" w:type="dxa"/>
          <w:left w:w="10" w:type="dxa"/>
          <w:bottom w:w="0" w:type="dxa"/>
          <w:right w:w="10" w:type="dxa"/>
        </w:tblCellMar>
      </w:tblPr>
      <w:tblGrid>
        <w:gridCol w:w="374"/>
        <w:gridCol w:w="1656"/>
        <w:gridCol w:w="11534"/>
        <w:gridCol w:w="1303"/>
      </w:tblGrid>
      <w:tr>
        <w:tblPrEx>
          <w:tblCellMar>
            <w:top w:w="0" w:type="dxa"/>
            <w:left w:w="10" w:type="dxa"/>
            <w:bottom w:w="0" w:type="dxa"/>
            <w:right w:w="10" w:type="dxa"/>
          </w:tblCellMar>
        </w:tblPrEx>
        <w:trPr>
          <w:trHeight w:val="662" w:hRule="exact"/>
          <w:jc w:val="center"/>
        </w:trPr>
        <w:tc>
          <w:tcPr>
            <w:vMerge w:val="restart"/>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评价项目</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评价内容（含分值）</w:t>
            </w:r>
          </w:p>
        </w:tc>
        <w:tc>
          <w:tcPr>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得分</w:t>
            </w:r>
          </w:p>
        </w:tc>
      </w:tr>
      <w:tr>
        <w:tblPrEx>
          <w:tblCellMar>
            <w:top w:w="0" w:type="dxa"/>
            <w:left w:w="10" w:type="dxa"/>
            <w:bottom w:w="0" w:type="dxa"/>
            <w:right w:w="10" w:type="dxa"/>
          </w:tblCellMar>
        </w:tblPrEx>
        <w:trPr>
          <w:trHeight w:val="418" w:hRule="exact"/>
          <w:jc w:val="center"/>
        </w:trPr>
        <w:tc>
          <w:tcPr>
            <w:vMerge w:val="continue"/>
            <w:shd w:val="clear" w:color="auto" w:fill="FFFFFF"/>
            <w:vAlign w:val="top"/>
          </w:tcPr>
          <w:p/>
        </w:tc>
        <w:tc>
          <w:tcPr>
            <w:vMerge w:val="restart"/>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、区域内企业基本遵守国家工作时间和休息休假规定，履行各项休假制度。</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18" w:hRule="exact"/>
          <w:jc w:val="center"/>
        </w:trPr>
        <w:tc>
          <w:tcPr>
            <w:vMerge w:val="continue"/>
            <w:shd w:val="clear" w:color="auto" w:fill="FFFFFF"/>
            <w:vAlign w:val="top"/>
          </w:tcPr>
          <w:p/>
        </w:tc>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00"/>
              <w:jc w:val="both"/>
              <w:rPr>
                <w:sz w:val="28"/>
                <w:szCs w:val="28"/>
              </w:rPr>
            </w:pPr>
            <w:r>
              <w:rPr>
                <w:color w:val="000000"/>
                <w:spacing w:val="0"/>
                <w:w w:val="100"/>
                <w:position w:val="0"/>
                <w:sz w:val="28"/>
                <w:szCs w:val="28"/>
              </w:rPr>
              <w:t>（三）职工劳动安全卫生保护权利</w:t>
            </w:r>
            <w:r>
              <w:rPr>
                <w:color w:val="000000"/>
                <w:spacing w:val="0"/>
                <w:w w:val="100"/>
                <w:position w:val="0"/>
                <w:sz w:val="30"/>
                <w:szCs w:val="30"/>
              </w:rPr>
              <w:t>（</w:t>
            </w:r>
            <w:r>
              <w:rPr>
                <w:rFonts w:ascii="Times New Roman" w:hAnsi="Times New Roman" w:eastAsia="Times New Roman" w:cs="Times New Roman"/>
                <w:color w:val="000000"/>
                <w:spacing w:val="0"/>
                <w:w w:val="100"/>
                <w:position w:val="0"/>
                <w:sz w:val="30"/>
                <w:szCs w:val="30"/>
              </w:rPr>
              <w:t>4</w:t>
            </w:r>
            <w:r>
              <w:rPr>
                <w:color w:val="000000"/>
                <w:spacing w:val="0"/>
                <w:w w:val="100"/>
                <w:position w:val="0"/>
                <w:sz w:val="28"/>
                <w:szCs w:val="28"/>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217" w:hRule="exact"/>
          <w:jc w:val="center"/>
        </w:trPr>
        <w:tc>
          <w:tcPr>
            <w:vMerge w:val="continue"/>
            <w:shd w:val="clear" w:color="auto" w:fill="FFFFFF"/>
            <w:vAlign w:val="top"/>
          </w:tcPr>
          <w:p/>
        </w:tc>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403" w:lineRule="exact"/>
              <w:ind w:left="0" w:right="0" w:firstLine="0"/>
              <w:jc w:val="both"/>
              <w:rPr>
                <w:sz w:val="28"/>
                <w:szCs w:val="28"/>
              </w:rPr>
            </w:pP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、区域内企业遵守女职工和未成年工特殊劳动保护规定，按法律法规定期对女职工、未成 年工进行健康检查，无违法使用童工、损害女职工特殊权益和未成年工合法权益的行为。</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 xml:space="preserve">1 </w:t>
            </w:r>
            <w:r>
              <w:rPr>
                <w:color w:val="000000"/>
                <w:spacing w:val="0"/>
                <w:w w:val="100"/>
                <w:position w:val="0"/>
                <w:sz w:val="26"/>
                <w:szCs w:val="26"/>
              </w:rPr>
              <w:t>分</w:t>
            </w:r>
            <w:r>
              <w:rPr>
                <w:color w:val="000000"/>
                <w:spacing w:val="0"/>
                <w:w w:val="100"/>
                <w:position w:val="0"/>
                <w:sz w:val="28"/>
                <w:szCs w:val="28"/>
              </w:rPr>
              <w:t>）</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14" w:hRule="exact"/>
          <w:jc w:val="center"/>
        </w:trPr>
        <w:tc>
          <w:tcPr>
            <w:vMerge w:val="continue"/>
            <w:shd w:val="clear" w:color="auto" w:fill="FFFFFF"/>
            <w:vAlign w:val="top"/>
          </w:tcPr>
          <w:p/>
        </w:tc>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403" w:lineRule="exact"/>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 xml:space="preserve">、区域内职工作业场所劳动保护措施和劳动安全卫生条件符合国家规定标准的企业达到 </w:t>
            </w:r>
            <w:r>
              <w:rPr>
                <w:rFonts w:ascii="Times New Roman" w:hAnsi="Times New Roman" w:eastAsia="Times New Roman" w:cs="Times New Roman"/>
                <w:color w:val="000000"/>
                <w:spacing w:val="0"/>
                <w:w w:val="100"/>
                <w:position w:val="0"/>
                <w:sz w:val="28"/>
                <w:szCs w:val="28"/>
              </w:rPr>
              <w:t>100%</w:t>
            </w:r>
            <w:r>
              <w:rPr>
                <w:color w:val="000000"/>
                <w:spacing w:val="0"/>
                <w:w w:val="100"/>
                <w:position w:val="0"/>
                <w:sz w:val="26"/>
                <w:szCs w:val="26"/>
              </w:rPr>
              <w:t>。</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 xml:space="preserve"> 1 </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21" w:hRule="exact"/>
          <w:jc w:val="center"/>
        </w:trPr>
        <w:tc>
          <w:tcPr>
            <w:vMerge w:val="continue"/>
            <w:shd w:val="clear" w:color="auto" w:fill="FFFFFF"/>
            <w:vAlign w:val="top"/>
          </w:tcPr>
          <w:p/>
        </w:tc>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425" w:lineRule="exact"/>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3</w:t>
            </w:r>
            <w:r>
              <w:rPr>
                <w:color w:val="000000"/>
                <w:spacing w:val="0"/>
                <w:w w:val="100"/>
                <w:position w:val="0"/>
                <w:sz w:val="26"/>
                <w:szCs w:val="26"/>
              </w:rPr>
              <w:t>、区域内企业积极采取措施防范安全生产责任事故和职业危害事故的发生。（</w:t>
            </w: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分）区域内 企业从事特殊工种人员和技术人员全部持证上岗。</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69" w:hRule="exact"/>
          <w:jc w:val="center"/>
        </w:trPr>
        <w:tc>
          <w:tcPr>
            <w:vMerge w:val="continue"/>
            <w:shd w:val="clear" w:color="auto" w:fill="FFFFFF"/>
            <w:vAlign w:val="top"/>
          </w:tcPr>
          <w:p/>
        </w:tc>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0" w:after="0" w:line="240" w:lineRule="auto"/>
              <w:ind w:left="0" w:right="0" w:firstLine="200"/>
              <w:jc w:val="both"/>
              <w:rPr>
                <w:sz w:val="28"/>
                <w:szCs w:val="28"/>
              </w:rPr>
            </w:pPr>
            <w:r>
              <w:rPr>
                <w:color w:val="000000"/>
                <w:spacing w:val="0"/>
                <w:w w:val="100"/>
                <w:position w:val="0"/>
                <w:sz w:val="28"/>
                <w:szCs w:val="28"/>
              </w:rPr>
              <w:t>（四）职工社会保险权利</w:t>
            </w:r>
            <w:r>
              <w:rPr>
                <w:color w:val="000000"/>
                <w:spacing w:val="0"/>
                <w:w w:val="100"/>
                <w:position w:val="0"/>
                <w:sz w:val="30"/>
                <w:szCs w:val="30"/>
              </w:rPr>
              <w:t>（</w:t>
            </w:r>
            <w:r>
              <w:rPr>
                <w:rFonts w:ascii="Times New Roman" w:hAnsi="Times New Roman" w:eastAsia="Times New Roman" w:cs="Times New Roman"/>
                <w:color w:val="000000"/>
                <w:spacing w:val="0"/>
                <w:w w:val="100"/>
                <w:position w:val="0"/>
                <w:sz w:val="30"/>
                <w:szCs w:val="30"/>
              </w:rPr>
              <w:t>4</w:t>
            </w:r>
            <w:r>
              <w:rPr>
                <w:color w:val="000000"/>
                <w:spacing w:val="0"/>
                <w:w w:val="100"/>
                <w:position w:val="0"/>
                <w:sz w:val="28"/>
                <w:szCs w:val="28"/>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69" w:hRule="exact"/>
          <w:jc w:val="center"/>
        </w:trPr>
        <w:tc>
          <w:tcPr>
            <w:vMerge w:val="continue"/>
            <w:shd w:val="clear" w:color="auto" w:fill="FFFFFF"/>
            <w:vAlign w:val="top"/>
          </w:tcPr>
          <w:p/>
        </w:tc>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0" w:after="0" w:line="240" w:lineRule="auto"/>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、区域内企业主动依法缴纳社会保险费，依法参加各项社会保险的。</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62" w:hRule="exact"/>
          <w:jc w:val="center"/>
        </w:trPr>
        <w:tc>
          <w:tcPr>
            <w:vMerge w:val="continue"/>
            <w:shd w:val="clear" w:color="auto" w:fill="FFFFFF"/>
            <w:vAlign w:val="top"/>
          </w:tcPr>
          <w:p/>
        </w:tc>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0" w:after="0" w:line="240" w:lineRule="auto"/>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、区域内企业无欠缴漏缴社会保险费的情况。</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62" w:hRule="exact"/>
          <w:jc w:val="center"/>
        </w:trPr>
        <w:tc>
          <w:tcPr>
            <w:vMerge w:val="continue"/>
            <w:shd w:val="clear" w:color="auto" w:fill="FFFFFF"/>
            <w:vAlign w:val="top"/>
          </w:tcPr>
          <w:p/>
        </w:tc>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0" w:after="0" w:line="240" w:lineRule="auto"/>
              <w:ind w:left="0" w:right="0" w:firstLine="200"/>
              <w:jc w:val="both"/>
              <w:rPr>
                <w:sz w:val="28"/>
                <w:szCs w:val="28"/>
              </w:rPr>
            </w:pPr>
            <w:r>
              <w:rPr>
                <w:color w:val="000000"/>
                <w:spacing w:val="0"/>
                <w:w w:val="100"/>
                <w:position w:val="0"/>
                <w:sz w:val="28"/>
                <w:szCs w:val="28"/>
              </w:rPr>
              <w:t>（五）职工职业培训权利</w:t>
            </w:r>
            <w:r>
              <w:rPr>
                <w:color w:val="000000"/>
                <w:spacing w:val="0"/>
                <w:w w:val="100"/>
                <w:position w:val="0"/>
                <w:sz w:val="30"/>
                <w:szCs w:val="30"/>
              </w:rPr>
              <w:t>（</w:t>
            </w:r>
            <w:r>
              <w:rPr>
                <w:rFonts w:ascii="Times New Roman" w:hAnsi="Times New Roman" w:eastAsia="Times New Roman" w:cs="Times New Roman"/>
                <w:color w:val="000000"/>
                <w:spacing w:val="0"/>
                <w:w w:val="100"/>
                <w:position w:val="0"/>
                <w:sz w:val="30"/>
                <w:szCs w:val="30"/>
              </w:rPr>
              <w:t>4</w:t>
            </w:r>
            <w:r>
              <w:rPr>
                <w:color w:val="000000"/>
                <w:spacing w:val="0"/>
                <w:w w:val="100"/>
                <w:position w:val="0"/>
                <w:sz w:val="28"/>
                <w:szCs w:val="28"/>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21" w:hRule="exact"/>
          <w:jc w:val="center"/>
        </w:trPr>
        <w:tc>
          <w:tcPr>
            <w:vMerge w:val="continue"/>
            <w:shd w:val="clear" w:color="auto" w:fill="FFFFFF"/>
            <w:vAlign w:val="top"/>
          </w:tcPr>
          <w:p/>
        </w:tc>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396" w:lineRule="exact"/>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、根据区域经济特点，有针对性地开展职工技能培训，开设职业教育。</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分）区域内企业 均组织开展岗位培训，提升职工素质。</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35" w:hRule="exact"/>
          <w:jc w:val="center"/>
        </w:trPr>
        <w:tc>
          <w:tcPr>
            <w:vMerge w:val="continue"/>
            <w:shd w:val="clear" w:color="auto" w:fill="FFFFFF"/>
            <w:vAlign w:val="top"/>
          </w:tcPr>
          <w:p/>
        </w:tc>
        <w:tc>
          <w:tcPr>
            <w:vMerge w:val="continue"/>
            <w:tcBorders>
              <w:left w:val="single" w:color="auto" w:sz="4" w:space="0"/>
              <w:bottom w:val="single" w:color="auto" w:sz="4" w:space="0"/>
            </w:tcBorders>
            <w:shd w:val="clear" w:color="auto" w:fill="FFFFFF"/>
            <w:vAlign w:val="top"/>
          </w:tcPr>
          <w:p/>
        </w:tc>
        <w:tc>
          <w:tcPr>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0" w:line="403" w:lineRule="exact"/>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、区域内企业依法按员工工资总额的</w:t>
            </w:r>
            <w:r>
              <w:rPr>
                <w:rFonts w:ascii="Times New Roman" w:hAnsi="Times New Roman" w:eastAsia="Times New Roman" w:cs="Times New Roman"/>
                <w:color w:val="000000"/>
                <w:spacing w:val="0"/>
                <w:w w:val="100"/>
                <w:position w:val="0"/>
                <w:sz w:val="28"/>
                <w:szCs w:val="28"/>
                <w:lang w:val="en-US" w:eastAsia="en-US" w:bidi="en-US"/>
              </w:rPr>
              <w:t xml:space="preserve">2. </w:t>
            </w:r>
            <w:r>
              <w:rPr>
                <w:rFonts w:ascii="Times New Roman" w:hAnsi="Times New Roman" w:eastAsia="Times New Roman" w:cs="Times New Roman"/>
                <w:color w:val="000000"/>
                <w:spacing w:val="0"/>
                <w:w w:val="100"/>
                <w:position w:val="0"/>
                <w:sz w:val="28"/>
                <w:szCs w:val="28"/>
              </w:rPr>
              <w:t>5%</w:t>
            </w:r>
            <w:r>
              <w:rPr>
                <w:color w:val="000000"/>
                <w:spacing w:val="0"/>
                <w:w w:val="100"/>
                <w:position w:val="0"/>
                <w:sz w:val="26"/>
                <w:szCs w:val="26"/>
              </w:rPr>
              <w:t>提取职工教育经费，企业职代会或工会组织参与 确定企业职工教育经费的使用范围和使用方式，区域内企业的</w:t>
            </w:r>
            <w:r>
              <w:rPr>
                <w:rFonts w:ascii="Times New Roman" w:hAnsi="Times New Roman" w:eastAsia="Times New Roman" w:cs="Times New Roman"/>
                <w:color w:val="000000"/>
                <w:spacing w:val="0"/>
                <w:w w:val="100"/>
                <w:position w:val="0"/>
                <w:sz w:val="28"/>
                <w:szCs w:val="28"/>
              </w:rPr>
              <w:t>70%</w:t>
            </w:r>
            <w:r>
              <w:rPr>
                <w:color w:val="000000"/>
                <w:spacing w:val="0"/>
                <w:w w:val="100"/>
                <w:position w:val="0"/>
                <w:sz w:val="26"/>
                <w:szCs w:val="26"/>
              </w:rPr>
              <w:t>以上的职工教育经费向一</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0" w:type="auto"/>
        <w:jc w:val="center"/>
        <w:tblLayout w:type="fixed"/>
        <w:tblCellMar>
          <w:top w:w="0" w:type="dxa"/>
          <w:left w:w="10" w:type="dxa"/>
          <w:bottom w:w="0" w:type="dxa"/>
          <w:right w:w="10" w:type="dxa"/>
        </w:tblCellMar>
      </w:tblPr>
      <w:tblGrid>
        <w:gridCol w:w="1678"/>
        <w:gridCol w:w="11534"/>
        <w:gridCol w:w="1303"/>
      </w:tblGrid>
      <w:tr>
        <w:tblPrEx>
          <w:tblCellMar>
            <w:top w:w="0" w:type="dxa"/>
            <w:left w:w="10" w:type="dxa"/>
            <w:bottom w:w="0" w:type="dxa"/>
            <w:right w:w="10" w:type="dxa"/>
          </w:tblCellMar>
        </w:tblPrEx>
        <w:trPr>
          <w:trHeight w:val="662" w:hRule="exact"/>
          <w:jc w:val="center"/>
        </w:trPr>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评价项目</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评价内容（含分值）</w:t>
            </w:r>
          </w:p>
        </w:tc>
        <w:tc>
          <w:tcPr>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得分</w:t>
            </w:r>
          </w:p>
        </w:tc>
      </w:tr>
      <w:tr>
        <w:tblPrEx>
          <w:tblCellMar>
            <w:top w:w="0" w:type="dxa"/>
            <w:left w:w="10" w:type="dxa"/>
            <w:bottom w:w="0" w:type="dxa"/>
            <w:right w:w="10" w:type="dxa"/>
          </w:tblCellMar>
        </w:tblPrEx>
        <w:trPr>
          <w:trHeight w:val="418" w:hRule="exact"/>
          <w:jc w:val="center"/>
        </w:trPr>
        <w:tc>
          <w:tcPr>
            <w:vMerge w:val="restart"/>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200" w:right="0" w:hanging="200"/>
              <w:jc w:val="both"/>
              <w:rPr>
                <w:sz w:val="26"/>
                <w:szCs w:val="26"/>
              </w:rPr>
            </w:pPr>
            <w:r>
              <w:rPr>
                <w:color w:val="000000"/>
                <w:spacing w:val="0"/>
                <w:w w:val="100"/>
                <w:position w:val="0"/>
                <w:sz w:val="26"/>
                <w:szCs w:val="26"/>
              </w:rPr>
              <w:t>线员工倾斜。</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28" w:hRule="exact"/>
          <w:jc w:val="center"/>
        </w:trPr>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403" w:lineRule="exact"/>
              <w:ind w:left="200" w:right="0" w:hanging="200"/>
              <w:jc w:val="both"/>
              <w:rPr>
                <w:sz w:val="26"/>
                <w:szCs w:val="26"/>
              </w:rPr>
            </w:pPr>
            <w:r>
              <w:rPr>
                <w:rFonts w:ascii="Times New Roman" w:hAnsi="Times New Roman" w:eastAsia="Times New Roman" w:cs="Times New Roman"/>
                <w:color w:val="000000"/>
                <w:spacing w:val="0"/>
                <w:w w:val="100"/>
                <w:position w:val="0"/>
                <w:sz w:val="28"/>
                <w:szCs w:val="28"/>
              </w:rPr>
              <w:t>3</w:t>
            </w:r>
            <w:r>
              <w:rPr>
                <w:color w:val="000000"/>
                <w:spacing w:val="0"/>
                <w:w w:val="100"/>
                <w:position w:val="0"/>
                <w:sz w:val="26"/>
                <w:szCs w:val="26"/>
              </w:rPr>
              <w:t>、区域内企业严格执行就业准入制度，国家规定持《职业资格证书》的工种持证率达到</w:t>
            </w:r>
            <w:r>
              <w:rPr>
                <w:rFonts w:ascii="Times New Roman" w:hAnsi="Times New Roman" w:eastAsia="Times New Roman" w:cs="Times New Roman"/>
                <w:color w:val="000000"/>
                <w:spacing w:val="0"/>
                <w:w w:val="100"/>
                <w:position w:val="0"/>
                <w:sz w:val="28"/>
                <w:szCs w:val="28"/>
              </w:rPr>
              <w:t>100%</w:t>
            </w:r>
            <w:r>
              <w:rPr>
                <w:color w:val="000000"/>
                <w:spacing w:val="0"/>
                <w:w w:val="100"/>
                <w:position w:val="0"/>
                <w:sz w:val="26"/>
                <w:szCs w:val="26"/>
              </w:rPr>
              <w:t>。 （</w:t>
            </w: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62" w:hRule="exact"/>
          <w:jc w:val="center"/>
        </w:trPr>
        <w:tc>
          <w:tcPr>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85" w:lineRule="exact"/>
              <w:ind w:left="0" w:right="0" w:firstLine="0"/>
              <w:jc w:val="left"/>
              <w:rPr>
                <w:sz w:val="26"/>
                <w:szCs w:val="26"/>
              </w:rPr>
            </w:pPr>
            <w:r>
              <w:rPr>
                <w:color w:val="000000"/>
                <w:spacing w:val="0"/>
                <w:w w:val="100"/>
                <w:position w:val="0"/>
                <w:sz w:val="26"/>
                <w:szCs w:val="26"/>
              </w:rPr>
              <w:t>三、劳动关系 协调机制建 设</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14</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0" w:after="0" w:line="240" w:lineRule="auto"/>
              <w:ind w:left="0" w:right="0" w:firstLine="200"/>
              <w:jc w:val="both"/>
              <w:rPr>
                <w:sz w:val="28"/>
                <w:szCs w:val="28"/>
              </w:rPr>
            </w:pPr>
            <w:r>
              <w:rPr>
                <w:color w:val="000000"/>
                <w:spacing w:val="0"/>
                <w:w w:val="100"/>
                <w:position w:val="0"/>
                <w:sz w:val="28"/>
                <w:szCs w:val="28"/>
              </w:rPr>
              <w:t>（一）全面实行劳动合同制度</w:t>
            </w:r>
            <w:r>
              <w:rPr>
                <w:color w:val="000000"/>
                <w:spacing w:val="0"/>
                <w:w w:val="100"/>
                <w:position w:val="0"/>
                <w:sz w:val="30"/>
                <w:szCs w:val="30"/>
              </w:rPr>
              <w:t>（</w:t>
            </w:r>
            <w:r>
              <w:rPr>
                <w:rFonts w:ascii="Times New Roman" w:hAnsi="Times New Roman" w:eastAsia="Times New Roman" w:cs="Times New Roman"/>
                <w:color w:val="000000"/>
                <w:spacing w:val="0"/>
                <w:w w:val="100"/>
                <w:position w:val="0"/>
                <w:sz w:val="30"/>
                <w:szCs w:val="30"/>
              </w:rPr>
              <w:t>6</w:t>
            </w:r>
            <w:r>
              <w:rPr>
                <w:color w:val="000000"/>
                <w:spacing w:val="0"/>
                <w:w w:val="100"/>
                <w:position w:val="0"/>
                <w:sz w:val="28"/>
                <w:szCs w:val="28"/>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0" w:after="0" w:line="240" w:lineRule="auto"/>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、区域内企业用工普遍合法、合规。</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14"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418" w:lineRule="exact"/>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、区域内企业劳务派遣用工范围和用工比例符合规定，劳动合同依法规范签订及履行，按 照同工同酬原则支付劳动报酬。</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62"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3</w:t>
            </w:r>
            <w:r>
              <w:rPr>
                <w:color w:val="000000"/>
                <w:spacing w:val="0"/>
                <w:w w:val="100"/>
                <w:position w:val="0"/>
                <w:sz w:val="26"/>
                <w:szCs w:val="26"/>
              </w:rPr>
              <w:t>、建立劳动用工信息申报备案制度，全面动态掌握企业劳动用工状况。</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21"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382" w:lineRule="exact"/>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4</w:t>
            </w:r>
            <w:r>
              <w:rPr>
                <w:color w:val="000000"/>
                <w:spacing w:val="0"/>
                <w:w w:val="100"/>
                <w:position w:val="0"/>
                <w:sz w:val="26"/>
                <w:szCs w:val="26"/>
              </w:rPr>
              <w:t>、定期加强对企业实行劳动合同制度的监督、指导和服务，劳动用工管理规范科学，区域 内企业人力资源管理人员持证上岗率达</w:t>
            </w:r>
            <w:r>
              <w:rPr>
                <w:rFonts w:ascii="Times New Roman" w:hAnsi="Times New Roman" w:eastAsia="Times New Roman" w:cs="Times New Roman"/>
                <w:color w:val="000000"/>
                <w:spacing w:val="0"/>
                <w:w w:val="100"/>
                <w:position w:val="0"/>
                <w:sz w:val="28"/>
                <w:szCs w:val="28"/>
              </w:rPr>
              <w:t>90%</w:t>
            </w:r>
            <w:r>
              <w:rPr>
                <w:color w:val="000000"/>
                <w:spacing w:val="0"/>
                <w:w w:val="100"/>
                <w:position w:val="0"/>
                <w:sz w:val="26"/>
                <w:szCs w:val="26"/>
              </w:rPr>
              <w:t>以上。</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32"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00"/>
              <w:jc w:val="both"/>
              <w:rPr>
                <w:sz w:val="28"/>
                <w:szCs w:val="28"/>
              </w:rPr>
            </w:pPr>
            <w:r>
              <w:rPr>
                <w:color w:val="000000"/>
                <w:spacing w:val="0"/>
                <w:w w:val="100"/>
                <w:position w:val="0"/>
                <w:sz w:val="28"/>
                <w:szCs w:val="28"/>
              </w:rPr>
              <w:t>（二）大力实施集体协商和集体合同制度</w:t>
            </w:r>
            <w:r>
              <w:rPr>
                <w:color w:val="000000"/>
                <w:spacing w:val="0"/>
                <w:w w:val="100"/>
                <w:position w:val="0"/>
                <w:sz w:val="30"/>
                <w:szCs w:val="30"/>
              </w:rPr>
              <w:t>（</w:t>
            </w:r>
            <w:r>
              <w:rPr>
                <w:rFonts w:ascii="Times New Roman" w:hAnsi="Times New Roman" w:eastAsia="Times New Roman" w:cs="Times New Roman"/>
                <w:color w:val="000000"/>
                <w:spacing w:val="0"/>
                <w:w w:val="100"/>
                <w:position w:val="0"/>
                <w:sz w:val="30"/>
                <w:szCs w:val="30"/>
              </w:rPr>
              <w:t>8</w:t>
            </w:r>
            <w:r>
              <w:rPr>
                <w:color w:val="000000"/>
                <w:spacing w:val="0"/>
                <w:w w:val="100"/>
                <w:position w:val="0"/>
                <w:sz w:val="28"/>
                <w:szCs w:val="28"/>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217"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385" w:lineRule="exact"/>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、区域内规模企业建立集体协商、集体合同制度。针对工资报酬和休息休假等基本权益充 分协商，</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分）并在充分协商的基础上签订内容具体、量化标准、可操作性强的集体合同， 企业集体合同及时报送人力资源社会保障行政部门审查并得到有效履行。（</w:t>
            </w: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238" w:hRule="exact"/>
          <w:jc w:val="center"/>
        </w:trPr>
        <w:tc>
          <w:tcPr>
            <w:vMerge w:val="continue"/>
            <w:tcBorders>
              <w:left w:val="single" w:color="auto" w:sz="4" w:space="0"/>
              <w:bottom w:val="single" w:color="auto" w:sz="4" w:space="0"/>
            </w:tcBorders>
            <w:shd w:val="clear" w:color="auto" w:fill="FFFFFF"/>
            <w:vAlign w:val="center"/>
          </w:tcPr>
          <w:p/>
        </w:tc>
        <w:tc>
          <w:tcPr>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0" w:line="421" w:lineRule="exact"/>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、区域内建立了区域性或行业性集体协商制度，并依法签订了区域性或行业性集体合同。</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 xml:space="preserve">2 </w:t>
            </w:r>
            <w:r>
              <w:rPr>
                <w:color w:val="000000"/>
                <w:spacing w:val="0"/>
                <w:w w:val="100"/>
                <w:position w:val="0"/>
                <w:sz w:val="26"/>
                <w:szCs w:val="26"/>
              </w:rPr>
              <w:t>分）区域性或行业性集体合同及时报送人力资源社会保障行政部门审查并得到有效履行。</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 xml:space="preserve">2 </w:t>
            </w:r>
            <w:r>
              <w:rPr>
                <w:color w:val="000000"/>
                <w:spacing w:val="0"/>
                <w:w w:val="100"/>
                <w:position w:val="0"/>
                <w:sz w:val="26"/>
                <w:szCs w:val="26"/>
              </w:rPr>
              <w:t>分）</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0" w:type="auto"/>
        <w:jc w:val="center"/>
        <w:tblLayout w:type="fixed"/>
        <w:tblCellMar>
          <w:top w:w="0" w:type="dxa"/>
          <w:left w:w="10" w:type="dxa"/>
          <w:bottom w:w="0" w:type="dxa"/>
          <w:right w:w="10" w:type="dxa"/>
        </w:tblCellMar>
      </w:tblPr>
      <w:tblGrid>
        <w:gridCol w:w="389"/>
        <w:gridCol w:w="1656"/>
        <w:gridCol w:w="11534"/>
        <w:gridCol w:w="1303"/>
      </w:tblGrid>
      <w:tr>
        <w:tblPrEx>
          <w:tblCellMar>
            <w:top w:w="0" w:type="dxa"/>
            <w:left w:w="10" w:type="dxa"/>
            <w:bottom w:w="0" w:type="dxa"/>
            <w:right w:w="10" w:type="dxa"/>
          </w:tblCellMar>
        </w:tblPrEx>
        <w:trPr>
          <w:trHeight w:val="677" w:hRule="exact"/>
          <w:jc w:val="center"/>
        </w:trPr>
        <w:tc>
          <w:tcPr>
            <w:vMerge w:val="restart"/>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40"/>
              <w:jc w:val="both"/>
              <w:rPr>
                <w:sz w:val="26"/>
                <w:szCs w:val="26"/>
              </w:rPr>
            </w:pPr>
            <w:r>
              <w:rPr>
                <w:b/>
                <w:bCs/>
                <w:color w:val="000000"/>
                <w:spacing w:val="0"/>
                <w:w w:val="100"/>
                <w:position w:val="0"/>
                <w:sz w:val="26"/>
                <w:szCs w:val="26"/>
              </w:rPr>
              <w:t>评价项目</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评价内容（含分值）</w:t>
            </w:r>
          </w:p>
        </w:tc>
        <w:tc>
          <w:tcPr>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60" w:right="0" w:firstLine="0"/>
              <w:jc w:val="center"/>
              <w:rPr>
                <w:sz w:val="26"/>
                <w:szCs w:val="26"/>
              </w:rPr>
            </w:pPr>
            <w:r>
              <w:rPr>
                <w:b/>
                <w:bCs/>
                <w:color w:val="000000"/>
                <w:spacing w:val="0"/>
                <w:w w:val="100"/>
                <w:position w:val="0"/>
                <w:sz w:val="26"/>
                <w:szCs w:val="26"/>
              </w:rPr>
              <w:t>得分</w:t>
            </w:r>
          </w:p>
        </w:tc>
      </w:tr>
      <w:tr>
        <w:tblPrEx>
          <w:tblCellMar>
            <w:top w:w="0" w:type="dxa"/>
            <w:left w:w="10" w:type="dxa"/>
            <w:bottom w:w="0" w:type="dxa"/>
            <w:right w:w="10" w:type="dxa"/>
          </w:tblCellMar>
        </w:tblPrEx>
        <w:trPr>
          <w:trHeight w:val="569" w:hRule="exact"/>
          <w:jc w:val="center"/>
        </w:trPr>
        <w:tc>
          <w:tcPr>
            <w:vMerge w:val="continue"/>
            <w:shd w:val="clear" w:color="auto" w:fill="FFFFFF"/>
            <w:vAlign w:val="top"/>
          </w:tcPr>
          <w:p/>
        </w:tc>
        <w:tc>
          <w:tcPr>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89" w:lineRule="exact"/>
              <w:ind w:left="0" w:right="0" w:firstLine="0"/>
              <w:jc w:val="both"/>
              <w:rPr>
                <w:sz w:val="26"/>
                <w:szCs w:val="26"/>
              </w:rPr>
            </w:pPr>
            <w:r>
              <w:rPr>
                <w:color w:val="000000"/>
                <w:spacing w:val="0"/>
                <w:w w:val="100"/>
                <w:position w:val="0"/>
                <w:sz w:val="26"/>
                <w:szCs w:val="26"/>
              </w:rPr>
              <w:t>四、企业民主 管理制度建 设</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8</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、区域内企业依法建立工会组织，区域内符合条件的企业工会组建率达到</w:t>
            </w:r>
            <w:r>
              <w:rPr>
                <w:rFonts w:ascii="Times New Roman" w:hAnsi="Times New Roman" w:eastAsia="Times New Roman" w:cs="Times New Roman"/>
                <w:color w:val="000000"/>
                <w:spacing w:val="0"/>
                <w:w w:val="100"/>
                <w:position w:val="0"/>
                <w:sz w:val="28"/>
                <w:szCs w:val="28"/>
              </w:rPr>
              <w:t>1 00%</w:t>
            </w:r>
            <w:r>
              <w:rPr>
                <w:color w:val="000000"/>
                <w:spacing w:val="0"/>
                <w:w w:val="100"/>
                <w:position w:val="0"/>
                <w:sz w:val="26"/>
                <w:szCs w:val="26"/>
              </w:rPr>
              <w:t>。</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62" w:hRule="exact"/>
          <w:jc w:val="center"/>
        </w:trPr>
        <w:tc>
          <w:tcPr>
            <w:vMerge w:val="continue"/>
            <w:shd w:val="clear" w:color="auto" w:fill="FFFFFF"/>
            <w:vAlign w:val="top"/>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、区域内企业职工入会率达到</w:t>
            </w:r>
            <w:r>
              <w:rPr>
                <w:rFonts w:ascii="Times New Roman" w:hAnsi="Times New Roman" w:eastAsia="Times New Roman" w:cs="Times New Roman"/>
                <w:color w:val="000000"/>
                <w:spacing w:val="0"/>
                <w:w w:val="100"/>
                <w:position w:val="0"/>
                <w:sz w:val="28"/>
                <w:szCs w:val="28"/>
              </w:rPr>
              <w:t>100%</w:t>
            </w:r>
            <w:r>
              <w:rPr>
                <w:color w:val="000000"/>
                <w:spacing w:val="0"/>
                <w:w w:val="100"/>
                <w:position w:val="0"/>
                <w:sz w:val="26"/>
                <w:szCs w:val="26"/>
              </w:rPr>
              <w:t>。</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217" w:hRule="exact"/>
          <w:jc w:val="center"/>
        </w:trPr>
        <w:tc>
          <w:tcPr>
            <w:vMerge w:val="continue"/>
            <w:shd w:val="clear" w:color="auto" w:fill="FFFFFF"/>
            <w:vAlign w:val="top"/>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396" w:lineRule="exact"/>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3</w:t>
            </w:r>
            <w:r>
              <w:rPr>
                <w:color w:val="000000"/>
                <w:spacing w:val="0"/>
                <w:w w:val="100"/>
                <w:position w:val="0"/>
                <w:sz w:val="26"/>
                <w:szCs w:val="26"/>
              </w:rPr>
              <w:t>、区域内企业普遍建立职工代表大会制度，符合条件的企业全部建立了区域性或行业性职 代会制度。</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分）区内企业规章制度的制定经过了民主程序并向社会公示，企业厂务公开制 度化、规范化。</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62" w:hRule="exact"/>
          <w:jc w:val="center"/>
        </w:trPr>
        <w:tc>
          <w:tcPr>
            <w:vMerge w:val="continue"/>
            <w:shd w:val="clear" w:color="auto" w:fill="FFFFFF"/>
            <w:vAlign w:val="top"/>
          </w:tcPr>
          <w:p/>
        </w:tc>
        <w:tc>
          <w:tcPr>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401" w:lineRule="exact"/>
              <w:ind w:left="0" w:right="0" w:firstLine="0"/>
              <w:jc w:val="both"/>
              <w:rPr>
                <w:sz w:val="26"/>
                <w:szCs w:val="26"/>
              </w:rPr>
            </w:pPr>
            <w:r>
              <w:rPr>
                <w:color w:val="000000"/>
                <w:spacing w:val="0"/>
                <w:w w:val="100"/>
                <w:position w:val="0"/>
                <w:sz w:val="26"/>
                <w:szCs w:val="26"/>
              </w:rPr>
              <w:t>五、劳动关系 矛盾调处机 制建设</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 xml:space="preserve">20 </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00"/>
              <w:jc w:val="both"/>
              <w:rPr>
                <w:sz w:val="28"/>
                <w:szCs w:val="28"/>
              </w:rPr>
            </w:pPr>
            <w:r>
              <w:rPr>
                <w:rFonts w:ascii="Times New Roman" w:hAnsi="Times New Roman" w:eastAsia="Times New Roman" w:cs="Times New Roman"/>
                <w:color w:val="000000"/>
                <w:spacing w:val="0"/>
                <w:w w:val="100"/>
                <w:position w:val="0"/>
                <w:sz w:val="28"/>
                <w:szCs w:val="28"/>
              </w:rPr>
              <w:t>（</w:t>
            </w:r>
            <w:r>
              <w:rPr>
                <w:color w:val="000000"/>
                <w:spacing w:val="0"/>
                <w:w w:val="100"/>
                <w:position w:val="0"/>
                <w:sz w:val="28"/>
                <w:szCs w:val="28"/>
              </w:rPr>
              <w:t>一</w:t>
            </w:r>
            <w:r>
              <w:rPr>
                <w:rFonts w:ascii="Times New Roman" w:hAnsi="Times New Roman" w:eastAsia="Times New Roman" w:cs="Times New Roman"/>
                <w:color w:val="000000"/>
                <w:spacing w:val="0"/>
                <w:w w:val="100"/>
                <w:position w:val="0"/>
                <w:sz w:val="28"/>
                <w:szCs w:val="28"/>
              </w:rPr>
              <w:t>）</w:t>
            </w:r>
            <w:r>
              <w:rPr>
                <w:color w:val="000000"/>
                <w:spacing w:val="0"/>
                <w:w w:val="100"/>
                <w:position w:val="0"/>
                <w:sz w:val="28"/>
                <w:szCs w:val="28"/>
              </w:rPr>
              <w:t>健全劳动保障监察制度（</w:t>
            </w:r>
            <w:r>
              <w:rPr>
                <w:rFonts w:ascii="Times New Roman" w:hAnsi="Times New Roman" w:eastAsia="Times New Roman" w:cs="Times New Roman"/>
                <w:color w:val="000000"/>
                <w:spacing w:val="0"/>
                <w:w w:val="100"/>
                <w:position w:val="0"/>
                <w:sz w:val="28"/>
                <w:szCs w:val="28"/>
              </w:rPr>
              <w:t>6</w:t>
            </w:r>
            <w:r>
              <w:rPr>
                <w:color w:val="000000"/>
                <w:spacing w:val="0"/>
                <w:w w:val="100"/>
                <w:position w:val="0"/>
                <w:sz w:val="28"/>
                <w:szCs w:val="28"/>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21" w:hRule="exact"/>
          <w:jc w:val="center"/>
        </w:trPr>
        <w:tc>
          <w:tcPr>
            <w:vMerge w:val="continue"/>
            <w:shd w:val="clear" w:color="auto" w:fill="FFFFFF"/>
            <w:vAlign w:val="top"/>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396" w:lineRule="exact"/>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、依法建立劳动保障监察机构，区内劳动保障监察机构设置规范、执法力量充足、职能配 置合理、制度机制完善、执法保障有力，执法能力得到明显提升。</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21" w:hRule="exact"/>
          <w:jc w:val="center"/>
        </w:trPr>
        <w:tc>
          <w:tcPr>
            <w:vMerge w:val="continue"/>
            <w:shd w:val="clear" w:color="auto" w:fill="FFFFFF"/>
            <w:vAlign w:val="top"/>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403" w:lineRule="exact"/>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、园区内全面推行劳动保障监察</w:t>
            </w:r>
            <w:r>
              <w:rPr>
                <w:color w:val="000000"/>
                <w:spacing w:val="0"/>
                <w:w w:val="100"/>
                <w:position w:val="0"/>
                <w:sz w:val="26"/>
                <w:szCs w:val="26"/>
                <w:lang w:val="zh-CN" w:eastAsia="zh-CN" w:bidi="zh-CN"/>
              </w:rPr>
              <w:t>“网</w:t>
            </w:r>
            <w:r>
              <w:rPr>
                <w:color w:val="000000"/>
                <w:spacing w:val="0"/>
                <w:w w:val="100"/>
                <w:position w:val="0"/>
                <w:sz w:val="26"/>
                <w:szCs w:val="26"/>
              </w:rPr>
              <w:t>格化、网络化”管理工作，劳动保障监察</w:t>
            </w:r>
            <w:r>
              <w:rPr>
                <w:color w:val="000000"/>
                <w:spacing w:val="0"/>
                <w:w w:val="100"/>
                <w:position w:val="0"/>
                <w:sz w:val="26"/>
                <w:szCs w:val="26"/>
                <w:lang w:val="zh-CN" w:eastAsia="zh-CN" w:bidi="zh-CN"/>
              </w:rPr>
              <w:t>“两</w:t>
            </w:r>
            <w:r>
              <w:rPr>
                <w:color w:val="000000"/>
                <w:spacing w:val="0"/>
                <w:w w:val="100"/>
                <w:position w:val="0"/>
                <w:sz w:val="26"/>
                <w:szCs w:val="26"/>
              </w:rPr>
              <w:t>网化” 管理覆盖率达到</w:t>
            </w:r>
            <w:r>
              <w:rPr>
                <w:rFonts w:ascii="Times New Roman" w:hAnsi="Times New Roman" w:eastAsia="Times New Roman" w:cs="Times New Roman"/>
                <w:color w:val="000000"/>
                <w:spacing w:val="0"/>
                <w:w w:val="100"/>
                <w:position w:val="0"/>
                <w:sz w:val="28"/>
                <w:szCs w:val="28"/>
              </w:rPr>
              <w:t>100</w:t>
            </w:r>
            <w:r>
              <w:rPr>
                <w:color w:val="000000"/>
                <w:spacing w:val="0"/>
                <w:w w:val="100"/>
                <w:position w:val="0"/>
                <w:sz w:val="26"/>
                <w:szCs w:val="26"/>
              </w:rPr>
              <w:t>。</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303" w:hRule="exact"/>
          <w:jc w:val="center"/>
        </w:trPr>
        <w:tc>
          <w:tcPr>
            <w:vMerge w:val="continue"/>
            <w:shd w:val="clear" w:color="auto" w:fill="FFFFFF"/>
            <w:vAlign w:val="top"/>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396" w:lineRule="exact"/>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3</w:t>
            </w:r>
            <w:r>
              <w:rPr>
                <w:color w:val="000000"/>
                <w:spacing w:val="0"/>
                <w:w w:val="100"/>
                <w:position w:val="0"/>
                <w:sz w:val="26"/>
                <w:szCs w:val="26"/>
              </w:rPr>
              <w:t>、区域内人社部门及时受理查处劳动保障监察举报投诉案件，联动平台举报投诉动态录入 率和案件按期运行率均在</w:t>
            </w:r>
            <w:r>
              <w:rPr>
                <w:rFonts w:ascii="Times New Roman" w:hAnsi="Times New Roman" w:eastAsia="Times New Roman" w:cs="Times New Roman"/>
                <w:color w:val="000000"/>
                <w:spacing w:val="0"/>
                <w:w w:val="100"/>
                <w:position w:val="0"/>
                <w:sz w:val="28"/>
                <w:szCs w:val="28"/>
              </w:rPr>
              <w:t>95%</w:t>
            </w:r>
            <w:r>
              <w:rPr>
                <w:color w:val="000000"/>
                <w:spacing w:val="0"/>
                <w:w w:val="100"/>
                <w:position w:val="0"/>
                <w:sz w:val="26"/>
                <w:szCs w:val="26"/>
              </w:rPr>
              <w:t>以上。建立企业违法行为预警防控机制，完善多部门综合治理 和监察执法与刑事司法联动机制。</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55" w:hRule="exact"/>
          <w:jc w:val="center"/>
        </w:trPr>
        <w:tc>
          <w:tcPr>
            <w:vMerge w:val="continue"/>
            <w:shd w:val="clear" w:color="auto" w:fill="FFFFFF"/>
            <w:vAlign w:val="top"/>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00"/>
              <w:jc w:val="both"/>
              <w:rPr>
                <w:sz w:val="28"/>
                <w:szCs w:val="28"/>
              </w:rPr>
            </w:pPr>
            <w:r>
              <w:rPr>
                <w:rFonts w:ascii="Times New Roman" w:hAnsi="Times New Roman" w:eastAsia="Times New Roman" w:cs="Times New Roman"/>
                <w:color w:val="000000"/>
                <w:spacing w:val="0"/>
                <w:w w:val="100"/>
                <w:position w:val="0"/>
                <w:sz w:val="28"/>
                <w:szCs w:val="28"/>
              </w:rPr>
              <w:t>（</w:t>
            </w:r>
            <w:r>
              <w:rPr>
                <w:color w:val="000000"/>
                <w:spacing w:val="0"/>
                <w:w w:val="100"/>
                <w:position w:val="0"/>
                <w:sz w:val="26"/>
                <w:szCs w:val="26"/>
              </w:rPr>
              <w:t>二</w:t>
            </w:r>
            <w:r>
              <w:rPr>
                <w:rFonts w:ascii="Times New Roman" w:hAnsi="Times New Roman" w:eastAsia="Times New Roman" w:cs="Times New Roman"/>
                <w:color w:val="000000"/>
                <w:spacing w:val="0"/>
                <w:w w:val="100"/>
                <w:position w:val="0"/>
                <w:sz w:val="28"/>
                <w:szCs w:val="28"/>
              </w:rPr>
              <w:t>）</w:t>
            </w:r>
            <w:r>
              <w:rPr>
                <w:color w:val="000000"/>
                <w:spacing w:val="0"/>
                <w:w w:val="100"/>
                <w:position w:val="0"/>
                <w:sz w:val="28"/>
                <w:szCs w:val="28"/>
              </w:rPr>
              <w:t>健全劳动争议调解仲裁机制（</w:t>
            </w:r>
            <w:r>
              <w:rPr>
                <w:rFonts w:ascii="Times New Roman" w:hAnsi="Times New Roman" w:eastAsia="Times New Roman" w:cs="Times New Roman"/>
                <w:color w:val="000000"/>
                <w:spacing w:val="0"/>
                <w:w w:val="100"/>
                <w:position w:val="0"/>
                <w:sz w:val="28"/>
                <w:szCs w:val="28"/>
              </w:rPr>
              <w:t>6</w:t>
            </w:r>
            <w:r>
              <w:rPr>
                <w:color w:val="000000"/>
                <w:spacing w:val="0"/>
                <w:w w:val="100"/>
                <w:position w:val="0"/>
                <w:sz w:val="28"/>
                <w:szCs w:val="28"/>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44" w:hRule="exact"/>
          <w:jc w:val="center"/>
        </w:trPr>
        <w:tc>
          <w:tcPr>
            <w:vMerge w:val="continue"/>
            <w:shd w:val="clear" w:color="auto" w:fill="FFFFFF"/>
            <w:vAlign w:val="top"/>
          </w:tcPr>
          <w:p/>
        </w:tc>
        <w:tc>
          <w:tcPr>
            <w:vMerge w:val="continue"/>
            <w:tcBorders>
              <w:left w:val="single" w:color="auto" w:sz="4" w:space="0"/>
              <w:bottom w:val="single" w:color="auto" w:sz="4" w:space="0"/>
            </w:tcBorders>
            <w:shd w:val="clear" w:color="auto" w:fill="FFFFFF"/>
            <w:vAlign w:val="center"/>
          </w:tcPr>
          <w:p/>
        </w:tc>
        <w:tc>
          <w:tcPr>
            <w:tcBorders>
              <w:top w:val="single" w:color="auto" w:sz="4" w:space="0"/>
              <w:left w:val="single" w:color="auto" w:sz="4" w:space="0"/>
              <w:bottom w:val="single" w:color="auto" w:sz="4" w:space="0"/>
            </w:tcBorders>
            <w:shd w:val="clear" w:color="auto" w:fill="FFFFFF"/>
            <w:vAlign w:val="center"/>
          </w:tcPr>
          <w:p>
            <w:pPr>
              <w:pStyle w:val="17"/>
              <w:keepNext w:val="0"/>
              <w:keepLines w:val="0"/>
              <w:widowControl w:val="0"/>
              <w:shd w:val="clear" w:color="auto" w:fill="auto"/>
              <w:bidi w:val="0"/>
              <w:spacing w:before="0" w:after="0" w:line="410" w:lineRule="exact"/>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、区域内规模企业全部建立专业性的劳动争议调解委员会，区域内企业全部建立内部劳动 争议协商调解机制。</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分）</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0" w:type="auto"/>
        <w:jc w:val="center"/>
        <w:tblLayout w:type="fixed"/>
        <w:tblCellMar>
          <w:top w:w="0" w:type="dxa"/>
          <w:left w:w="10" w:type="dxa"/>
          <w:bottom w:w="0" w:type="dxa"/>
          <w:right w:w="10" w:type="dxa"/>
        </w:tblCellMar>
      </w:tblPr>
      <w:tblGrid>
        <w:gridCol w:w="439"/>
        <w:gridCol w:w="1649"/>
        <w:gridCol w:w="11534"/>
        <w:gridCol w:w="1296"/>
      </w:tblGrid>
      <w:tr>
        <w:tblPrEx>
          <w:tblCellMar>
            <w:top w:w="0" w:type="dxa"/>
            <w:left w:w="10" w:type="dxa"/>
            <w:bottom w:w="0" w:type="dxa"/>
            <w:right w:w="10" w:type="dxa"/>
          </w:tblCellMar>
        </w:tblPrEx>
        <w:trPr>
          <w:trHeight w:val="670" w:hRule="exact"/>
          <w:jc w:val="center"/>
        </w:trPr>
        <w:tc>
          <w:tcPr>
            <w:vMerge w:val="restart"/>
            <w:shd w:val="clear" w:color="auto" w:fill="FFFFFF"/>
            <w:vAlign w:val="top"/>
          </w:tcPr>
          <w:p>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zh-CN" w:eastAsia="zh-CN" w:bidi="zh-CN"/>
              </w:rPr>
              <w:t>1</w:t>
            </w:r>
          </w:p>
          <w:p>
            <w:pPr>
              <w:pStyle w:val="17"/>
              <w:keepNext w:val="0"/>
              <w:keepLines w:val="0"/>
              <w:widowControl w:val="0"/>
              <w:shd w:val="clear" w:color="auto" w:fill="auto"/>
              <w:bidi w:val="0"/>
              <w:spacing w:before="0" w:after="0" w:line="18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zh-CN" w:eastAsia="zh-CN" w:bidi="zh-CN"/>
              </w:rPr>
              <w:t>2</w:t>
            </w:r>
          </w:p>
          <w:p>
            <w:pPr>
              <w:pStyle w:val="17"/>
              <w:keepNext w:val="0"/>
              <w:keepLines w:val="0"/>
              <w:widowControl w:val="0"/>
              <w:shd w:val="clear" w:color="auto" w:fill="auto"/>
              <w:bidi w:val="0"/>
              <w:spacing w:before="0" w:after="0" w:line="18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zh-CN" w:eastAsia="zh-CN" w:bidi="zh-CN"/>
              </w:rPr>
              <w:t>6</w:t>
            </w:r>
          </w:p>
          <w:p>
            <w:pPr>
              <w:pStyle w:val="17"/>
              <w:keepNext w:val="0"/>
              <w:keepLines w:val="0"/>
              <w:widowControl w:val="0"/>
              <w:shd w:val="clear" w:color="auto" w:fill="auto"/>
              <w:bidi w:val="0"/>
              <w:spacing w:before="0" w:after="0" w:line="18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zh-CN" w:eastAsia="zh-CN" w:bidi="zh-CN"/>
              </w:rPr>
              <w:t>1</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40"/>
              <w:jc w:val="both"/>
              <w:rPr>
                <w:sz w:val="26"/>
                <w:szCs w:val="26"/>
              </w:rPr>
            </w:pPr>
            <w:r>
              <w:rPr>
                <w:b/>
                <w:bCs/>
                <w:color w:val="000000"/>
                <w:spacing w:val="0"/>
                <w:w w:val="100"/>
                <w:position w:val="0"/>
                <w:sz w:val="26"/>
                <w:szCs w:val="26"/>
              </w:rPr>
              <w:t>评价项目</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评价内容（含分值）</w:t>
            </w:r>
          </w:p>
        </w:tc>
        <w:tc>
          <w:tcPr>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得分</w:t>
            </w:r>
          </w:p>
        </w:tc>
      </w:tr>
      <w:tr>
        <w:tblPrEx>
          <w:tblCellMar>
            <w:top w:w="0" w:type="dxa"/>
            <w:left w:w="10" w:type="dxa"/>
            <w:bottom w:w="0" w:type="dxa"/>
            <w:right w:w="10" w:type="dxa"/>
          </w:tblCellMar>
        </w:tblPrEx>
        <w:trPr>
          <w:trHeight w:val="1274" w:hRule="exact"/>
          <w:jc w:val="center"/>
        </w:trPr>
        <w:tc>
          <w:tcPr>
            <w:vMerge w:val="continue"/>
            <w:shd w:val="clear" w:color="auto" w:fill="FFFFFF"/>
            <w:vAlign w:val="top"/>
          </w:tcPr>
          <w:p/>
        </w:tc>
        <w:tc>
          <w:tcPr>
            <w:vMerge w:val="restart"/>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403" w:lineRule="exact"/>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、区域内乡镇（街道）、村（社区）专业性劳动争议调解组织建设率达</w:t>
            </w:r>
            <w:r>
              <w:rPr>
                <w:rFonts w:ascii="Times New Roman" w:hAnsi="Times New Roman" w:eastAsia="Times New Roman" w:cs="Times New Roman"/>
                <w:color w:val="000000"/>
                <w:spacing w:val="0"/>
                <w:w w:val="100"/>
                <w:position w:val="0"/>
                <w:sz w:val="28"/>
                <w:szCs w:val="28"/>
              </w:rPr>
              <w:t>100%</w:t>
            </w:r>
            <w:r>
              <w:rPr>
                <w:color w:val="000000"/>
                <w:spacing w:val="0"/>
                <w:w w:val="100"/>
                <w:position w:val="0"/>
                <w:sz w:val="26"/>
                <w:szCs w:val="26"/>
              </w:rPr>
              <w:t>。支持工会、商 （协）会依法建立行业性、区域性劳动争议调解组织，调解组织调解成功率达</w:t>
            </w:r>
            <w:r>
              <w:rPr>
                <w:rFonts w:ascii="Times New Roman" w:hAnsi="Times New Roman" w:eastAsia="Times New Roman" w:cs="Times New Roman"/>
                <w:color w:val="000000"/>
                <w:spacing w:val="0"/>
                <w:w w:val="100"/>
                <w:position w:val="0"/>
                <w:sz w:val="28"/>
                <w:szCs w:val="28"/>
              </w:rPr>
              <w:t>60%</w:t>
            </w:r>
            <w:r>
              <w:rPr>
                <w:color w:val="000000"/>
                <w:spacing w:val="0"/>
                <w:w w:val="100"/>
                <w:position w:val="0"/>
                <w:sz w:val="26"/>
                <w:szCs w:val="26"/>
              </w:rPr>
              <w:t>以上。</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 xml:space="preserve">2 </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93" w:hRule="exact"/>
          <w:jc w:val="center"/>
        </w:trPr>
        <w:tc>
          <w:tcPr>
            <w:vMerge w:val="continue"/>
            <w:shd w:val="clear" w:color="auto" w:fill="FFFFFF"/>
            <w:vAlign w:val="top"/>
          </w:tcPr>
          <w:p/>
        </w:tc>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0" w:after="0" w:line="396" w:lineRule="exact"/>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3</w:t>
            </w:r>
            <w:r>
              <w:rPr>
                <w:color w:val="000000"/>
                <w:spacing w:val="0"/>
                <w:w w:val="100"/>
                <w:position w:val="0"/>
                <w:sz w:val="26"/>
                <w:szCs w:val="26"/>
              </w:rPr>
              <w:t>、区域内劳动人事争议仲裁机构及时调处劳动争议案件，仲裁结案率达到</w:t>
            </w:r>
            <w:r>
              <w:rPr>
                <w:rFonts w:ascii="Times New Roman" w:hAnsi="Times New Roman" w:eastAsia="Times New Roman" w:cs="Times New Roman"/>
                <w:color w:val="000000"/>
                <w:spacing w:val="0"/>
                <w:w w:val="100"/>
                <w:position w:val="0"/>
                <w:sz w:val="28"/>
                <w:szCs w:val="28"/>
              </w:rPr>
              <w:t>94%</w:t>
            </w:r>
            <w:r>
              <w:rPr>
                <w:color w:val="000000"/>
                <w:spacing w:val="0"/>
                <w:w w:val="100"/>
                <w:position w:val="0"/>
                <w:sz w:val="26"/>
                <w:szCs w:val="26"/>
              </w:rPr>
              <w:t>以上。区域内 劳动争议仲裁机构规范化建设符合上级要求。</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46" w:hRule="exact"/>
          <w:jc w:val="center"/>
        </w:trPr>
        <w:tc>
          <w:tcPr>
            <w:vMerge w:val="continue"/>
            <w:shd w:val="clear" w:color="auto" w:fill="FFFFFF"/>
            <w:vAlign w:val="top"/>
          </w:tcPr>
          <w:p/>
        </w:tc>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0" w:after="0" w:line="240" w:lineRule="auto"/>
              <w:ind w:left="0" w:right="0" w:firstLine="0"/>
              <w:jc w:val="both"/>
              <w:rPr>
                <w:sz w:val="28"/>
                <w:szCs w:val="28"/>
              </w:rPr>
            </w:pPr>
            <w:r>
              <w:rPr>
                <w:color w:val="000000"/>
                <w:spacing w:val="0"/>
                <w:w w:val="100"/>
                <w:position w:val="0"/>
                <w:sz w:val="28"/>
                <w:szCs w:val="28"/>
              </w:rPr>
              <w:t>（三）完善劳动关系群体性事件预防和应急处置机制</w:t>
            </w:r>
            <w:r>
              <w:rPr>
                <w:color w:val="000000"/>
                <w:spacing w:val="0"/>
                <w:w w:val="100"/>
                <w:position w:val="0"/>
                <w:sz w:val="30"/>
                <w:szCs w:val="30"/>
              </w:rPr>
              <w:t>（</w:t>
            </w:r>
            <w:r>
              <w:rPr>
                <w:rFonts w:ascii="Times New Roman" w:hAnsi="Times New Roman" w:eastAsia="Times New Roman" w:cs="Times New Roman"/>
                <w:color w:val="000000"/>
                <w:spacing w:val="0"/>
                <w:w w:val="100"/>
                <w:position w:val="0"/>
                <w:sz w:val="30"/>
                <w:szCs w:val="30"/>
              </w:rPr>
              <w:t>8</w:t>
            </w:r>
            <w:r>
              <w:rPr>
                <w:color w:val="000000"/>
                <w:spacing w:val="0"/>
                <w:w w:val="100"/>
                <w:position w:val="0"/>
                <w:sz w:val="28"/>
                <w:szCs w:val="28"/>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210" w:hRule="exact"/>
          <w:jc w:val="center"/>
        </w:trPr>
        <w:tc>
          <w:tcPr>
            <w:vMerge w:val="continue"/>
            <w:shd w:val="clear" w:color="auto" w:fill="FFFFFF"/>
            <w:vAlign w:val="top"/>
          </w:tcPr>
          <w:p/>
        </w:tc>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60" w:line="410" w:lineRule="exact"/>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、建立维权服务机制，区内建立电话、网络信箱及手机短信申诉等多渠道信息沟通机制、职 工诉求机制与协调联动机制，能及时协调解决企业和职工合法合理的诉求，及时处理劳资矛盾。</w:t>
            </w:r>
          </w:p>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（3</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224" w:hRule="exact"/>
          <w:jc w:val="center"/>
        </w:trPr>
        <w:tc>
          <w:tcPr>
            <w:vMerge w:val="continue"/>
            <w:shd w:val="clear" w:color="auto" w:fill="FFFFFF"/>
            <w:vAlign w:val="top"/>
          </w:tcPr>
          <w:p/>
        </w:tc>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389" w:lineRule="exact"/>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、建立劳动关系群体性事件的监测预警、事前预防及应急处置工作机制。区域内劳动关系群 体性事件应急预案完善，明确分级响应、处置程序和处置措施，统计制度健全，报告及时，发 生问题后能够及时妥善应对。</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3</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82" w:hRule="exact"/>
          <w:jc w:val="center"/>
        </w:trPr>
        <w:tc>
          <w:tcPr>
            <w:vMerge w:val="continue"/>
            <w:shd w:val="clear" w:color="auto" w:fill="FFFFFF"/>
            <w:vAlign w:val="top"/>
          </w:tcPr>
          <w:p/>
        </w:tc>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0" w:after="0" w:line="240" w:lineRule="auto"/>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3</w:t>
            </w:r>
            <w:r>
              <w:rPr>
                <w:color w:val="000000"/>
                <w:spacing w:val="0"/>
                <w:w w:val="100"/>
                <w:position w:val="0"/>
                <w:sz w:val="26"/>
                <w:szCs w:val="26"/>
              </w:rPr>
              <w:t>、区域内基层劳动关系协调组织的劳资矛盾化解率达</w:t>
            </w:r>
            <w:r>
              <w:rPr>
                <w:rFonts w:ascii="Times New Roman" w:hAnsi="Times New Roman" w:eastAsia="Times New Roman" w:cs="Times New Roman"/>
                <w:color w:val="000000"/>
                <w:spacing w:val="0"/>
                <w:w w:val="100"/>
                <w:position w:val="0"/>
                <w:sz w:val="28"/>
                <w:szCs w:val="28"/>
              </w:rPr>
              <w:t>60%</w:t>
            </w:r>
            <w:r>
              <w:rPr>
                <w:color w:val="000000"/>
                <w:spacing w:val="0"/>
                <w:w w:val="100"/>
                <w:position w:val="0"/>
                <w:sz w:val="26"/>
                <w:szCs w:val="26"/>
              </w:rPr>
              <w:t>以上。</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28" w:hRule="exact"/>
          <w:jc w:val="center"/>
        </w:trPr>
        <w:tc>
          <w:tcPr>
            <w:vMerge w:val="continue"/>
            <w:shd w:val="clear" w:color="auto" w:fill="FFFFFF"/>
            <w:vAlign w:val="top"/>
          </w:tcPr>
          <w:p/>
        </w:tc>
        <w:tc>
          <w:tcPr>
            <w:vMerge w:val="restart"/>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0" w:after="0" w:line="398" w:lineRule="exact"/>
              <w:ind w:left="0" w:right="0" w:firstLine="0"/>
              <w:jc w:val="both"/>
              <w:rPr>
                <w:sz w:val="26"/>
                <w:szCs w:val="26"/>
              </w:rPr>
            </w:pPr>
            <w:r>
              <w:rPr>
                <w:color w:val="000000"/>
                <w:spacing w:val="0"/>
                <w:w w:val="100"/>
                <w:position w:val="0"/>
                <w:sz w:val="26"/>
                <w:szCs w:val="26"/>
              </w:rPr>
              <w:t>六、构建和谐 劳动关系氛 围的营造</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 xml:space="preserve">10 </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410" w:lineRule="exact"/>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、区域企业能够积极承担社会责任，注重加强企业文化建设，强化对员工的人文关怀，定期 开展教育培训活动，提高职工素质和企业竞争力取得明显成效。</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35" w:hRule="exact"/>
          <w:jc w:val="center"/>
        </w:trPr>
        <w:tc>
          <w:tcPr>
            <w:vMerge w:val="continue"/>
            <w:shd w:val="clear" w:color="auto" w:fill="FFFFFF"/>
            <w:vAlign w:val="top"/>
          </w:tcPr>
          <w:p/>
        </w:tc>
        <w:tc>
          <w:tcPr>
            <w:vMerge w:val="continue"/>
            <w:tcBorders>
              <w:left w:val="single" w:color="auto" w:sz="4" w:space="0"/>
              <w:bottom w:val="single" w:color="auto" w:sz="4" w:space="0"/>
            </w:tcBorders>
            <w:shd w:val="clear" w:color="auto" w:fill="FFFFFF"/>
            <w:vAlign w:val="top"/>
          </w:tcPr>
          <w:p/>
        </w:tc>
        <w:tc>
          <w:tcPr>
            <w:tcBorders>
              <w:top w:val="single" w:color="auto" w:sz="4" w:space="0"/>
              <w:left w:val="single" w:color="auto" w:sz="4" w:space="0"/>
              <w:bottom w:val="single" w:color="auto" w:sz="4" w:space="0"/>
            </w:tcBorders>
            <w:shd w:val="clear" w:color="auto" w:fill="FFFFFF"/>
            <w:vAlign w:val="top"/>
          </w:tcPr>
          <w:p>
            <w:pPr>
              <w:pStyle w:val="17"/>
              <w:keepNext w:val="0"/>
              <w:keepLines w:val="0"/>
              <w:widowControl w:val="0"/>
              <w:shd w:val="clear" w:color="auto" w:fill="auto"/>
              <w:bidi w:val="0"/>
              <w:spacing w:before="0" w:after="0" w:line="389" w:lineRule="exact"/>
              <w:ind w:left="0" w:right="0" w:firstLine="0"/>
              <w:jc w:val="both"/>
              <w:rPr>
                <w:sz w:val="28"/>
                <w:szCs w:val="28"/>
              </w:rPr>
            </w:pP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、区域内企业职工能够合法合理表达利益诉求，企业职工对企业劳动关系和谐情况的满意度 达</w:t>
            </w:r>
            <w:r>
              <w:rPr>
                <w:rFonts w:ascii="Times New Roman" w:hAnsi="Times New Roman" w:eastAsia="Times New Roman" w:cs="Times New Roman"/>
                <w:color w:val="000000"/>
                <w:spacing w:val="0"/>
                <w:w w:val="100"/>
                <w:position w:val="0"/>
                <w:sz w:val="28"/>
                <w:szCs w:val="28"/>
              </w:rPr>
              <w:t>90%</w:t>
            </w:r>
            <w:r>
              <w:rPr>
                <w:color w:val="000000"/>
                <w:spacing w:val="0"/>
                <w:w w:val="100"/>
                <w:position w:val="0"/>
                <w:sz w:val="26"/>
                <w:szCs w:val="26"/>
              </w:rPr>
              <w:t>以上。</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5</w:t>
            </w:r>
            <w:r>
              <w:rPr>
                <w:color w:val="000000"/>
                <w:spacing w:val="0"/>
                <w:w w:val="100"/>
                <w:position w:val="0"/>
                <w:sz w:val="26"/>
                <w:szCs w:val="26"/>
              </w:rPr>
              <w:t>分，满意度达</w:t>
            </w:r>
            <w:r>
              <w:rPr>
                <w:rFonts w:ascii="Times New Roman" w:hAnsi="Times New Roman" w:eastAsia="Times New Roman" w:cs="Times New Roman"/>
                <w:color w:val="000000"/>
                <w:spacing w:val="0"/>
                <w:w w:val="100"/>
                <w:position w:val="0"/>
                <w:sz w:val="28"/>
                <w:szCs w:val="28"/>
              </w:rPr>
              <w:t>80%—90%</w:t>
            </w:r>
            <w:r>
              <w:rPr>
                <w:color w:val="000000"/>
                <w:spacing w:val="0"/>
                <w:w w:val="100"/>
                <w:position w:val="0"/>
                <w:sz w:val="26"/>
                <w:szCs w:val="26"/>
              </w:rPr>
              <w:t>得</w:t>
            </w:r>
            <w:r>
              <w:rPr>
                <w:rFonts w:ascii="Times New Roman" w:hAnsi="Times New Roman" w:eastAsia="Times New Roman" w:cs="Times New Roman"/>
                <w:color w:val="000000"/>
                <w:spacing w:val="0"/>
                <w:w w:val="100"/>
                <w:position w:val="0"/>
                <w:sz w:val="28"/>
                <w:szCs w:val="28"/>
              </w:rPr>
              <w:t>4</w:t>
            </w:r>
            <w:r>
              <w:rPr>
                <w:color w:val="000000"/>
                <w:spacing w:val="0"/>
                <w:w w:val="100"/>
                <w:position w:val="0"/>
                <w:sz w:val="26"/>
                <w:szCs w:val="26"/>
              </w:rPr>
              <w:t>分，达</w:t>
            </w:r>
            <w:r>
              <w:rPr>
                <w:rFonts w:ascii="Times New Roman" w:hAnsi="Times New Roman" w:eastAsia="Times New Roman" w:cs="Times New Roman"/>
                <w:color w:val="000000"/>
                <w:spacing w:val="0"/>
                <w:w w:val="100"/>
                <w:position w:val="0"/>
                <w:sz w:val="28"/>
                <w:szCs w:val="28"/>
              </w:rPr>
              <w:t>70%—80%</w:t>
            </w:r>
            <w:r>
              <w:rPr>
                <w:color w:val="000000"/>
                <w:spacing w:val="0"/>
                <w:w w:val="100"/>
                <w:position w:val="0"/>
                <w:sz w:val="26"/>
                <w:szCs w:val="26"/>
              </w:rPr>
              <w:t>得</w:t>
            </w: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分，</w:t>
            </w:r>
            <w:r>
              <w:rPr>
                <w:rFonts w:ascii="Times New Roman" w:hAnsi="Times New Roman" w:eastAsia="Times New Roman" w:cs="Times New Roman"/>
                <w:color w:val="000000"/>
                <w:spacing w:val="0"/>
                <w:w w:val="100"/>
                <w:position w:val="0"/>
                <w:sz w:val="28"/>
                <w:szCs w:val="28"/>
              </w:rPr>
              <w:t>70%</w:t>
            </w:r>
            <w:r>
              <w:rPr>
                <w:color w:val="000000"/>
                <w:spacing w:val="0"/>
                <w:w w:val="100"/>
                <w:position w:val="0"/>
                <w:sz w:val="26"/>
                <w:szCs w:val="26"/>
              </w:rPr>
              <w:t>以下不得分。</w:t>
            </w:r>
            <w:r>
              <w:rPr>
                <w:color w:val="000000"/>
                <w:spacing w:val="0"/>
                <w:w w:val="100"/>
                <w:position w:val="0"/>
                <w:sz w:val="28"/>
                <w:szCs w:val="28"/>
              </w:rPr>
              <w:t>）</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0" w:type="auto"/>
        <w:jc w:val="center"/>
        <w:tblLayout w:type="fixed"/>
        <w:tblCellMar>
          <w:top w:w="0" w:type="dxa"/>
          <w:left w:w="10" w:type="dxa"/>
          <w:bottom w:w="0" w:type="dxa"/>
          <w:right w:w="10" w:type="dxa"/>
        </w:tblCellMar>
      </w:tblPr>
      <w:tblGrid>
        <w:gridCol w:w="1670"/>
        <w:gridCol w:w="11527"/>
        <w:gridCol w:w="1303"/>
      </w:tblGrid>
      <w:tr>
        <w:trPr>
          <w:trHeight w:val="662" w:hRule="exact"/>
          <w:jc w:val="center"/>
        </w:trPr>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评价项目</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评价内容（含分值）</w:t>
            </w:r>
          </w:p>
        </w:tc>
        <w:tc>
          <w:tcPr>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得分</w:t>
            </w:r>
          </w:p>
        </w:tc>
      </w:tr>
      <w:tr>
        <w:tblPrEx>
          <w:tblCellMar>
            <w:top w:w="0" w:type="dxa"/>
            <w:left w:w="10" w:type="dxa"/>
            <w:bottom w:w="0" w:type="dxa"/>
            <w:right w:w="10" w:type="dxa"/>
          </w:tblCellMar>
        </w:tblPrEx>
        <w:trPr>
          <w:trHeight w:val="857" w:hRule="exact"/>
          <w:jc w:val="center"/>
        </w:trPr>
        <w:tc>
          <w:tcPr>
            <w:vMerge w:val="restart"/>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0" w:after="0" w:line="374" w:lineRule="exact"/>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3</w:t>
            </w:r>
            <w:r>
              <w:rPr>
                <w:color w:val="000000"/>
                <w:spacing w:val="0"/>
                <w:w w:val="100"/>
                <w:position w:val="0"/>
                <w:sz w:val="26"/>
                <w:szCs w:val="26"/>
              </w:rPr>
              <w:t>、定期开展针对企业经营者尤其是中小企业经营管理人员的劳动保障法律法规教育培训，不 断提高企业依法用工意识。</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4</w:t>
            </w:r>
            <w:r>
              <w:rPr>
                <w:color w:val="000000"/>
                <w:spacing w:val="0"/>
                <w:w w:val="100"/>
                <w:position w:val="0"/>
                <w:sz w:val="26"/>
                <w:szCs w:val="26"/>
              </w:rPr>
              <w:t>、强化优化企业服务，支持企业发展，行政审批效率高，各项政策措施到位”</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62" w:hRule="exact"/>
          <w:jc w:val="center"/>
        </w:trPr>
        <w:tc>
          <w:tcPr>
            <w:vMerge w:val="restart"/>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0" w:after="0" w:line="396" w:lineRule="exact"/>
              <w:ind w:left="0" w:right="0" w:firstLine="0"/>
              <w:jc w:val="left"/>
              <w:rPr>
                <w:sz w:val="26"/>
                <w:szCs w:val="26"/>
              </w:rPr>
            </w:pPr>
            <w:r>
              <w:rPr>
                <w:color w:val="000000"/>
                <w:spacing w:val="0"/>
                <w:w w:val="100"/>
                <w:position w:val="0"/>
                <w:sz w:val="26"/>
                <w:szCs w:val="26"/>
              </w:rPr>
              <w:t>七、一票否决 项目</w:t>
            </w:r>
          </w:p>
        </w:tc>
        <w:tc>
          <w:tcPr>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0" w:after="0" w:line="240" w:lineRule="auto"/>
              <w:ind w:left="0" w:right="0" w:firstLine="620"/>
              <w:jc w:val="both"/>
              <w:rPr>
                <w:sz w:val="26"/>
                <w:szCs w:val="26"/>
              </w:rPr>
            </w:pP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、区域内企业当年发生恶性劳动保障违法犯罪案件。</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-100</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0" w:after="0" w:line="240" w:lineRule="auto"/>
              <w:ind w:left="0" w:right="0" w:firstLine="620"/>
              <w:jc w:val="both"/>
              <w:rPr>
                <w:sz w:val="26"/>
                <w:szCs w:val="26"/>
              </w:rPr>
            </w:pP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、区域内企业当年发生重大安全责任事故或职业病危害事故。</w:t>
            </w:r>
            <w:r>
              <w:rPr>
                <w:rFonts w:ascii="Times New Roman" w:hAnsi="Times New Roman" w:eastAsia="Times New Roman" w:cs="Times New Roman"/>
                <w:color w:val="000000"/>
                <w:spacing w:val="0"/>
                <w:w w:val="100"/>
                <w:position w:val="0"/>
                <w:sz w:val="28"/>
                <w:szCs w:val="28"/>
                <w:lang w:val="en-US" w:eastAsia="en-US" w:bidi="en-US"/>
              </w:rPr>
              <w:t>（-100</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62" w:hRule="exact"/>
          <w:jc w:val="center"/>
        </w:trPr>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0" w:after="0" w:line="240" w:lineRule="auto"/>
              <w:ind w:left="0" w:right="0" w:firstLine="620"/>
              <w:jc w:val="both"/>
              <w:rPr>
                <w:sz w:val="26"/>
                <w:szCs w:val="26"/>
              </w:rPr>
            </w:pPr>
            <w:r>
              <w:rPr>
                <w:rFonts w:ascii="Times New Roman" w:hAnsi="Times New Roman" w:eastAsia="Times New Roman" w:cs="Times New Roman"/>
                <w:color w:val="000000"/>
                <w:spacing w:val="0"/>
                <w:w w:val="100"/>
                <w:position w:val="0"/>
                <w:sz w:val="28"/>
                <w:szCs w:val="28"/>
              </w:rPr>
              <w:t>3</w:t>
            </w:r>
            <w:r>
              <w:rPr>
                <w:color w:val="000000"/>
                <w:spacing w:val="0"/>
                <w:w w:val="100"/>
                <w:position w:val="0"/>
                <w:sz w:val="26"/>
                <w:szCs w:val="26"/>
              </w:rPr>
              <w:t>、区域内企业当年发生因恶意欠薪导致的重大集体劳动争议案件。</w:t>
            </w:r>
            <w:r>
              <w:rPr>
                <w:rFonts w:ascii="Times New Roman" w:hAnsi="Times New Roman" w:eastAsia="Times New Roman" w:cs="Times New Roman"/>
                <w:color w:val="000000"/>
                <w:spacing w:val="0"/>
                <w:w w:val="100"/>
                <w:position w:val="0"/>
                <w:sz w:val="28"/>
                <w:szCs w:val="28"/>
                <w:lang w:val="en-US" w:eastAsia="en-US" w:bidi="en-US"/>
              </w:rPr>
              <w:t>（-100</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83" w:hRule="exact"/>
          <w:jc w:val="center"/>
        </w:trPr>
        <w:tc>
          <w:tcPr>
            <w:vMerge w:val="continue"/>
            <w:tcBorders>
              <w:left w:val="single" w:color="auto" w:sz="4" w:space="0"/>
              <w:bottom w:val="single" w:color="auto" w:sz="4" w:space="0"/>
            </w:tcBorders>
            <w:shd w:val="clear" w:color="auto" w:fill="FFFFFF"/>
            <w:vAlign w:val="top"/>
          </w:tcPr>
          <w:p/>
        </w:tc>
        <w:tc>
          <w:tcPr>
            <w:tcBorders>
              <w:top w:val="single" w:color="auto" w:sz="4" w:space="0"/>
              <w:left w:val="single" w:color="auto" w:sz="4" w:space="0"/>
              <w:bottom w:val="single" w:color="auto" w:sz="4" w:space="0"/>
            </w:tcBorders>
            <w:shd w:val="clear" w:color="auto" w:fill="FFFFFF"/>
            <w:vAlign w:val="top"/>
          </w:tcPr>
          <w:p>
            <w:pPr>
              <w:pStyle w:val="17"/>
              <w:keepNext w:val="0"/>
              <w:keepLines w:val="0"/>
              <w:widowControl w:val="0"/>
              <w:shd w:val="clear" w:color="auto" w:fill="auto"/>
              <w:bidi w:val="0"/>
              <w:spacing w:before="0" w:after="0" w:line="240" w:lineRule="auto"/>
              <w:ind w:left="0" w:right="0" w:firstLine="620"/>
              <w:jc w:val="left"/>
              <w:rPr>
                <w:sz w:val="26"/>
                <w:szCs w:val="26"/>
              </w:rPr>
            </w:pPr>
            <w:r>
              <w:rPr>
                <w:rFonts w:ascii="Times New Roman" w:hAnsi="Times New Roman" w:eastAsia="Times New Roman" w:cs="Times New Roman"/>
                <w:color w:val="000000"/>
                <w:spacing w:val="0"/>
                <w:w w:val="100"/>
                <w:position w:val="0"/>
                <w:sz w:val="28"/>
                <w:szCs w:val="28"/>
              </w:rPr>
              <w:t>4</w:t>
            </w:r>
            <w:r>
              <w:rPr>
                <w:color w:val="000000"/>
                <w:spacing w:val="0"/>
                <w:w w:val="100"/>
                <w:position w:val="0"/>
                <w:sz w:val="26"/>
                <w:szCs w:val="26"/>
              </w:rPr>
              <w:t>、区域内企业当年发生造成严重社会影响的群体性事件。</w:t>
            </w:r>
            <w:r>
              <w:rPr>
                <w:color w:val="000000"/>
                <w:spacing w:val="0"/>
                <w:w w:val="100"/>
                <w:position w:val="0"/>
                <w:sz w:val="28"/>
                <w:szCs w:val="28"/>
                <w:lang w:val="en-US" w:eastAsia="en-US" w:bidi="en-US"/>
              </w:rPr>
              <w:t>（</w:t>
            </w:r>
            <w:r>
              <w:rPr>
                <w:rFonts w:ascii="Times New Roman" w:hAnsi="Times New Roman" w:eastAsia="Times New Roman" w:cs="Times New Roman"/>
                <w:color w:val="000000"/>
                <w:spacing w:val="0"/>
                <w:w w:val="100"/>
                <w:position w:val="0"/>
                <w:sz w:val="28"/>
                <w:szCs w:val="28"/>
                <w:lang w:val="en-US" w:eastAsia="en-US" w:bidi="en-US"/>
              </w:rPr>
              <w:t>-10（）</w:t>
            </w:r>
            <w:r>
              <w:rPr>
                <w:color w:val="000000"/>
                <w:spacing w:val="0"/>
                <w:w w:val="100"/>
                <w:position w:val="0"/>
                <w:sz w:val="26"/>
                <w:szCs w:val="26"/>
              </w:rPr>
              <w:t>分）</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pStyle w:val="19"/>
        <w:keepNext w:val="0"/>
        <w:keepLines w:val="0"/>
        <w:widowControl w:val="0"/>
        <w:shd w:val="clear" w:color="auto" w:fill="auto"/>
        <w:bidi w:val="0"/>
        <w:spacing w:before="0" w:after="0" w:line="240" w:lineRule="auto"/>
        <w:ind w:left="194" w:right="0" w:firstLine="0"/>
        <w:jc w:val="left"/>
        <w:sectPr>
          <w:footerReference r:id="rId10" w:type="default"/>
          <w:footerReference r:id="rId11" w:type="even"/>
          <w:footnotePr>
            <w:numFmt w:val="decimal"/>
          </w:footnotePr>
          <w:pgSz w:w="16840" w:h="11900" w:orient="landscape"/>
          <w:pgMar w:top="1641" w:right="975" w:bottom="1679" w:left="947" w:header="1213" w:footer="1251" w:gutter="0"/>
          <w:pgNumType w:start="12"/>
          <w:cols w:space="720" w:num="1"/>
          <w:rtlGutter w:val="0"/>
          <w:docGrid w:linePitch="360" w:charSpace="0"/>
        </w:sectPr>
      </w:pPr>
      <w:r>
        <w:rPr>
          <w:color w:val="000000"/>
          <w:spacing w:val="0"/>
          <w:w w:val="100"/>
          <w:position w:val="0"/>
        </w:rPr>
        <w:t>备注：工业园区、街道（乡镇）自评分在</w:t>
      </w:r>
      <w:r>
        <w:rPr>
          <w:rFonts w:ascii="Times New Roman" w:hAnsi="Times New Roman" w:eastAsia="Times New Roman" w:cs="Times New Roman"/>
          <w:color w:val="000000"/>
          <w:spacing w:val="0"/>
          <w:w w:val="100"/>
          <w:position w:val="0"/>
          <w:sz w:val="24"/>
          <w:szCs w:val="24"/>
        </w:rPr>
        <w:t>80</w:t>
      </w:r>
      <w:r>
        <w:rPr>
          <w:color w:val="000000"/>
          <w:spacing w:val="0"/>
          <w:w w:val="100"/>
          <w:position w:val="0"/>
        </w:rPr>
        <w:t>分及以上的，可向当地协调劳动关系三方申报和谐劳动关系工业园区、街道（乡镇）。</w:t>
      </w:r>
    </w:p>
    <w:p>
      <w:pPr>
        <w:pStyle w:val="5"/>
        <w:keepNext/>
        <w:keepLines/>
        <w:widowControl w:val="0"/>
        <w:shd w:val="clear" w:color="auto" w:fill="auto"/>
        <w:bidi w:val="0"/>
        <w:spacing w:before="0" w:after="200" w:line="240" w:lineRule="auto"/>
        <w:ind w:left="0" w:right="0" w:firstLine="0"/>
        <w:jc w:val="center"/>
      </w:pPr>
      <w:bookmarkStart w:id="33" w:name="bookmark33"/>
      <w:bookmarkStart w:id="34" w:name="bookmark35"/>
      <w:bookmarkStart w:id="35" w:name="bookmark34"/>
      <w:r>
        <w:rPr>
          <w:color w:val="000000"/>
          <w:spacing w:val="0"/>
          <w:w w:val="100"/>
          <w:position w:val="0"/>
        </w:rPr>
        <w:t>和谐劳动关系行业评估表</w:t>
      </w:r>
      <w:bookmarkEnd w:id="33"/>
      <w:bookmarkEnd w:id="34"/>
      <w:bookmarkEnd w:id="35"/>
    </w:p>
    <w:p>
      <w:pPr>
        <w:pStyle w:val="19"/>
        <w:keepNext w:val="0"/>
        <w:keepLines w:val="0"/>
        <w:widowControl w:val="0"/>
        <w:shd w:val="clear" w:color="auto" w:fill="auto"/>
        <w:tabs>
          <w:tab w:val="left" w:pos="4514"/>
          <w:tab w:val="left" w:pos="11606"/>
        </w:tabs>
        <w:bidi w:val="0"/>
        <w:spacing w:before="0" w:after="0" w:line="240" w:lineRule="auto"/>
        <w:ind w:left="180" w:right="0" w:firstLine="0"/>
        <w:jc w:val="left"/>
      </w:pPr>
      <w:r>
        <w:rPr>
          <w:color w:val="000000"/>
          <w:spacing w:val="0"/>
          <w:w w:val="100"/>
          <w:position w:val="0"/>
        </w:rPr>
        <w:t>被评估单位：</w:t>
      </w:r>
      <w:r>
        <w:rPr>
          <w:color w:val="000000"/>
          <w:spacing w:val="0"/>
          <w:w w:val="100"/>
          <w:position w:val="0"/>
        </w:rPr>
        <w:tab/>
      </w:r>
      <w:r>
        <w:rPr>
          <w:color w:val="000000"/>
          <w:spacing w:val="0"/>
          <w:w w:val="100"/>
          <w:position w:val="0"/>
        </w:rPr>
        <w:t>评估单位：</w:t>
      </w:r>
      <w:r>
        <w:rPr>
          <w:color w:val="000000"/>
          <w:spacing w:val="0"/>
          <w:w w:val="100"/>
          <w:position w:val="0"/>
        </w:rPr>
        <w:tab/>
      </w:r>
      <w:r>
        <w:rPr>
          <w:color w:val="000000"/>
          <w:spacing w:val="0"/>
          <w:w w:val="100"/>
          <w:position w:val="0"/>
        </w:rPr>
        <w:t>总得分:</w:t>
      </w:r>
    </w:p>
    <w:tbl>
      <w:tblPr>
        <w:tblStyle w:val="2"/>
        <w:tblW w:w="0" w:type="auto"/>
        <w:jc w:val="center"/>
        <w:tblLayout w:type="fixed"/>
        <w:tblCellMar>
          <w:top w:w="0" w:type="dxa"/>
          <w:left w:w="10" w:type="dxa"/>
          <w:bottom w:w="0" w:type="dxa"/>
          <w:right w:w="10" w:type="dxa"/>
        </w:tblCellMar>
      </w:tblPr>
      <w:tblGrid>
        <w:gridCol w:w="1411"/>
        <w:gridCol w:w="11491"/>
        <w:gridCol w:w="1116"/>
      </w:tblGrid>
      <w:tr>
        <w:tblPrEx>
          <w:tblCellMar>
            <w:top w:w="0" w:type="dxa"/>
            <w:left w:w="10" w:type="dxa"/>
            <w:bottom w:w="0" w:type="dxa"/>
            <w:right w:w="10" w:type="dxa"/>
          </w:tblCellMar>
        </w:tblPrEx>
        <w:trPr>
          <w:trHeight w:val="756" w:hRule="exact"/>
          <w:jc w:val="center"/>
        </w:trPr>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140"/>
              <w:jc w:val="left"/>
              <w:rPr>
                <w:sz w:val="26"/>
                <w:szCs w:val="26"/>
              </w:rPr>
            </w:pPr>
            <w:r>
              <w:rPr>
                <w:b/>
                <w:bCs/>
                <w:color w:val="000000"/>
                <w:spacing w:val="0"/>
                <w:w w:val="100"/>
                <w:position w:val="0"/>
                <w:sz w:val="26"/>
                <w:szCs w:val="26"/>
              </w:rPr>
              <w:t>评价项目</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评价内容（含分值）</w:t>
            </w:r>
          </w:p>
        </w:tc>
        <w:tc>
          <w:tcPr>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280" w:firstLine="0"/>
              <w:jc w:val="right"/>
              <w:rPr>
                <w:sz w:val="26"/>
                <w:szCs w:val="26"/>
              </w:rPr>
            </w:pPr>
            <w:r>
              <w:rPr>
                <w:b/>
                <w:bCs/>
                <w:color w:val="000000"/>
                <w:spacing w:val="0"/>
                <w:w w:val="100"/>
                <w:position w:val="0"/>
                <w:sz w:val="26"/>
                <w:szCs w:val="26"/>
              </w:rPr>
              <w:t>得分</w:t>
            </w:r>
          </w:p>
        </w:tc>
      </w:tr>
      <w:tr>
        <w:tblPrEx>
          <w:tblCellMar>
            <w:top w:w="0" w:type="dxa"/>
            <w:left w:w="10" w:type="dxa"/>
            <w:bottom w:w="0" w:type="dxa"/>
            <w:right w:w="10" w:type="dxa"/>
          </w:tblCellMar>
        </w:tblPrEx>
        <w:trPr>
          <w:trHeight w:val="475" w:hRule="exact"/>
          <w:jc w:val="center"/>
        </w:trPr>
        <w:tc>
          <w:tcPr>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140" w:line="240" w:lineRule="auto"/>
              <w:ind w:left="0" w:right="0" w:firstLine="0"/>
              <w:jc w:val="both"/>
              <w:rPr>
                <w:sz w:val="26"/>
                <w:szCs w:val="26"/>
              </w:rPr>
            </w:pPr>
            <w:r>
              <w:rPr>
                <w:color w:val="000000"/>
                <w:spacing w:val="0"/>
                <w:w w:val="100"/>
                <w:position w:val="0"/>
                <w:sz w:val="26"/>
                <w:szCs w:val="26"/>
              </w:rPr>
              <w:t>一、工作机</w:t>
            </w:r>
          </w:p>
          <w:p>
            <w:pPr>
              <w:pStyle w:val="17"/>
              <w:keepNext w:val="0"/>
              <w:keepLines w:val="0"/>
              <w:widowControl w:val="0"/>
              <w:shd w:val="clear" w:color="auto" w:fill="auto"/>
              <w:bidi w:val="0"/>
              <w:spacing w:before="0" w:after="140" w:line="240" w:lineRule="auto"/>
              <w:ind w:left="0" w:right="0" w:firstLine="0"/>
              <w:jc w:val="both"/>
              <w:rPr>
                <w:sz w:val="28"/>
                <w:szCs w:val="28"/>
              </w:rPr>
            </w:pPr>
            <w:r>
              <w:rPr>
                <w:color w:val="000000"/>
                <w:spacing w:val="0"/>
                <w:w w:val="100"/>
                <w:position w:val="0"/>
                <w:sz w:val="26"/>
                <w:szCs w:val="26"/>
              </w:rPr>
              <w:t>制建设</w:t>
            </w:r>
            <w:r>
              <w:rPr>
                <w:rFonts w:ascii="Times New Roman" w:hAnsi="Times New Roman" w:eastAsia="Times New Roman" w:cs="Times New Roman"/>
                <w:color w:val="000000"/>
                <w:spacing w:val="0"/>
                <w:w w:val="100"/>
                <w:position w:val="0"/>
                <w:sz w:val="28"/>
                <w:szCs w:val="28"/>
              </w:rPr>
              <w:t>（15</w:t>
            </w:r>
          </w:p>
          <w:p>
            <w:pPr>
              <w:pStyle w:val="17"/>
              <w:keepNext w:val="0"/>
              <w:keepLines w:val="0"/>
              <w:widowControl w:val="0"/>
              <w:shd w:val="clear" w:color="auto" w:fill="auto"/>
              <w:bidi w:val="0"/>
              <w:spacing w:before="0" w:after="140" w:line="240" w:lineRule="auto"/>
              <w:ind w:left="0" w:right="0" w:firstLine="0"/>
              <w:jc w:val="both"/>
              <w:rPr>
                <w:sz w:val="26"/>
                <w:szCs w:val="26"/>
              </w:rPr>
            </w:pP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、行业组织建立健全构建和谐劳动关系的工作联动机制，制订创建工作规划</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3</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461" w:lineRule="exact"/>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、建立健全行业协调劳动关系三方机制。</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3</w:t>
            </w:r>
            <w:r>
              <w:rPr>
                <w:color w:val="000000"/>
                <w:spacing w:val="0"/>
                <w:w w:val="100"/>
                <w:position w:val="0"/>
                <w:sz w:val="26"/>
                <w:szCs w:val="26"/>
              </w:rPr>
              <w:t>分）行业代表组织关注分析本区域内的行业劳 动关系状况及发展趋势，研究提出劳动关系政策建议、在法律政策框架内协商规范本行业劳 动关系事项，协调劳动争议。</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3</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404"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450" w:lineRule="exact"/>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3</w:t>
            </w:r>
            <w:r>
              <w:rPr>
                <w:color w:val="000000"/>
                <w:spacing w:val="0"/>
                <w:w w:val="100"/>
                <w:position w:val="0"/>
                <w:sz w:val="26"/>
                <w:szCs w:val="26"/>
              </w:rPr>
              <w:t>、行业内企业全面开展和谐劳动关系创建活动，符合当地劳动关系和谐标准的企业占本行 业企业</w:t>
            </w:r>
            <w:r>
              <w:rPr>
                <w:rFonts w:ascii="Times New Roman" w:hAnsi="Times New Roman" w:eastAsia="Times New Roman" w:cs="Times New Roman"/>
                <w:color w:val="000000"/>
                <w:spacing w:val="0"/>
                <w:w w:val="100"/>
                <w:position w:val="0"/>
                <w:sz w:val="28"/>
                <w:szCs w:val="28"/>
              </w:rPr>
              <w:t>50%</w:t>
            </w:r>
            <w:r>
              <w:rPr>
                <w:color w:val="000000"/>
                <w:spacing w:val="0"/>
                <w:w w:val="100"/>
                <w:position w:val="0"/>
                <w:sz w:val="26"/>
                <w:szCs w:val="26"/>
              </w:rPr>
              <w:t>以上。</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6</w:t>
            </w:r>
            <w:r>
              <w:rPr>
                <w:color w:val="000000"/>
                <w:spacing w:val="0"/>
                <w:w w:val="100"/>
                <w:position w:val="0"/>
                <w:sz w:val="26"/>
                <w:szCs w:val="26"/>
              </w:rPr>
              <w:t>分，</w:t>
            </w:r>
            <w:r>
              <w:rPr>
                <w:rFonts w:ascii="Times New Roman" w:hAnsi="Times New Roman" w:eastAsia="Times New Roman" w:cs="Times New Roman"/>
                <w:color w:val="000000"/>
                <w:spacing w:val="0"/>
                <w:w w:val="100"/>
                <w:position w:val="0"/>
                <w:sz w:val="28"/>
                <w:szCs w:val="28"/>
              </w:rPr>
              <w:t>80%</w:t>
            </w:r>
            <w:r>
              <w:rPr>
                <w:color w:val="000000"/>
                <w:spacing w:val="0"/>
                <w:w w:val="100"/>
                <w:position w:val="0"/>
                <w:sz w:val="26"/>
                <w:szCs w:val="26"/>
              </w:rPr>
              <w:t>及以上为</w:t>
            </w:r>
            <w:r>
              <w:rPr>
                <w:rFonts w:ascii="Times New Roman" w:hAnsi="Times New Roman" w:eastAsia="Times New Roman" w:cs="Times New Roman"/>
                <w:color w:val="000000"/>
                <w:spacing w:val="0"/>
                <w:w w:val="100"/>
                <w:position w:val="0"/>
                <w:sz w:val="28"/>
                <w:szCs w:val="28"/>
              </w:rPr>
              <w:t>6</w:t>
            </w:r>
            <w:r>
              <w:rPr>
                <w:color w:val="000000"/>
                <w:spacing w:val="0"/>
                <w:w w:val="100"/>
                <w:position w:val="0"/>
                <w:sz w:val="26"/>
                <w:szCs w:val="26"/>
              </w:rPr>
              <w:t>分，</w:t>
            </w:r>
            <w:r>
              <w:rPr>
                <w:rFonts w:ascii="Times New Roman" w:hAnsi="Times New Roman" w:eastAsia="Times New Roman" w:cs="Times New Roman"/>
                <w:color w:val="000000"/>
                <w:spacing w:val="0"/>
                <w:w w:val="100"/>
                <w:position w:val="0"/>
                <w:sz w:val="28"/>
                <w:szCs w:val="28"/>
              </w:rPr>
              <w:t>60%</w:t>
            </w:r>
            <w:r>
              <w:rPr>
                <w:color w:val="000000"/>
                <w:spacing w:val="0"/>
                <w:w w:val="100"/>
                <w:position w:val="0"/>
                <w:sz w:val="26"/>
                <w:szCs w:val="26"/>
              </w:rPr>
              <w:t>及以上至</w:t>
            </w:r>
            <w:r>
              <w:rPr>
                <w:rFonts w:ascii="Times New Roman" w:hAnsi="Times New Roman" w:eastAsia="Times New Roman" w:cs="Times New Roman"/>
                <w:color w:val="000000"/>
                <w:spacing w:val="0"/>
                <w:w w:val="100"/>
                <w:position w:val="0"/>
                <w:sz w:val="28"/>
                <w:szCs w:val="28"/>
              </w:rPr>
              <w:t>80%</w:t>
            </w:r>
            <w:r>
              <w:rPr>
                <w:color w:val="000000"/>
                <w:spacing w:val="0"/>
                <w:w w:val="100"/>
                <w:position w:val="0"/>
                <w:sz w:val="26"/>
                <w:szCs w:val="26"/>
              </w:rPr>
              <w:t>为</w:t>
            </w:r>
            <w:r>
              <w:rPr>
                <w:rFonts w:ascii="Times New Roman" w:hAnsi="Times New Roman" w:eastAsia="Times New Roman" w:cs="Times New Roman"/>
                <w:color w:val="000000"/>
                <w:spacing w:val="0"/>
                <w:w w:val="100"/>
                <w:position w:val="0"/>
                <w:sz w:val="28"/>
                <w:szCs w:val="28"/>
              </w:rPr>
              <w:t>4</w:t>
            </w:r>
            <w:r>
              <w:rPr>
                <w:color w:val="000000"/>
                <w:spacing w:val="0"/>
                <w:w w:val="100"/>
                <w:position w:val="0"/>
                <w:sz w:val="26"/>
                <w:szCs w:val="26"/>
              </w:rPr>
              <w:t>分，</w:t>
            </w:r>
            <w:r>
              <w:rPr>
                <w:rFonts w:ascii="Times New Roman" w:hAnsi="Times New Roman" w:eastAsia="Times New Roman" w:cs="Times New Roman"/>
                <w:color w:val="000000"/>
                <w:spacing w:val="0"/>
                <w:w w:val="100"/>
                <w:position w:val="0"/>
                <w:sz w:val="28"/>
                <w:szCs w:val="28"/>
              </w:rPr>
              <w:t>50%</w:t>
            </w:r>
            <w:r>
              <w:rPr>
                <w:color w:val="000000"/>
                <w:spacing w:val="0"/>
                <w:w w:val="100"/>
                <w:position w:val="0"/>
                <w:sz w:val="26"/>
                <w:szCs w:val="26"/>
              </w:rPr>
              <w:t>及以上至</w:t>
            </w:r>
            <w:r>
              <w:rPr>
                <w:rFonts w:ascii="Times New Roman" w:hAnsi="Times New Roman" w:eastAsia="Times New Roman" w:cs="Times New Roman"/>
                <w:color w:val="000000"/>
                <w:spacing w:val="0"/>
                <w:w w:val="100"/>
                <w:position w:val="0"/>
                <w:sz w:val="28"/>
                <w:szCs w:val="28"/>
              </w:rPr>
              <w:t>60%</w:t>
            </w:r>
            <w:r>
              <w:rPr>
                <w:color w:val="000000"/>
                <w:spacing w:val="0"/>
                <w:w w:val="100"/>
                <w:position w:val="0"/>
                <w:sz w:val="26"/>
                <w:szCs w:val="26"/>
              </w:rPr>
              <w:t>为</w:t>
            </w:r>
            <w:r>
              <w:rPr>
                <w:rFonts w:ascii="Times New Roman" w:hAnsi="Times New Roman" w:eastAsia="Times New Roman" w:cs="Times New Roman"/>
                <w:color w:val="000000"/>
                <w:spacing w:val="0"/>
                <w:w w:val="100"/>
                <w:position w:val="0"/>
                <w:sz w:val="28"/>
                <w:szCs w:val="28"/>
              </w:rPr>
              <w:t xml:space="preserve">2 </w:t>
            </w:r>
            <w:r>
              <w:rPr>
                <w:color w:val="000000"/>
                <w:spacing w:val="0"/>
                <w:w w:val="100"/>
                <w:position w:val="0"/>
                <w:sz w:val="26"/>
                <w:szCs w:val="26"/>
              </w:rPr>
              <w:t>分，</w:t>
            </w:r>
            <w:r>
              <w:rPr>
                <w:rFonts w:ascii="Times New Roman" w:hAnsi="Times New Roman" w:eastAsia="Times New Roman" w:cs="Times New Roman"/>
                <w:color w:val="000000"/>
                <w:spacing w:val="0"/>
                <w:w w:val="100"/>
                <w:position w:val="0"/>
                <w:sz w:val="28"/>
                <w:szCs w:val="28"/>
              </w:rPr>
              <w:t>50%</w:t>
            </w:r>
            <w:r>
              <w:rPr>
                <w:color w:val="000000"/>
                <w:spacing w:val="0"/>
                <w:w w:val="100"/>
                <w:position w:val="0"/>
                <w:sz w:val="26"/>
                <w:szCs w:val="26"/>
              </w:rPr>
              <w:t>以下不得分）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936" w:hRule="exact"/>
          <w:jc w:val="center"/>
        </w:trPr>
        <w:tc>
          <w:tcPr>
            <w:vMerge w:val="restart"/>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461" w:lineRule="exact"/>
              <w:ind w:left="0" w:right="0" w:firstLine="0"/>
              <w:jc w:val="both"/>
              <w:rPr>
                <w:sz w:val="26"/>
                <w:szCs w:val="26"/>
              </w:rPr>
            </w:pPr>
            <w:r>
              <w:rPr>
                <w:color w:val="000000"/>
                <w:spacing w:val="0"/>
                <w:w w:val="100"/>
                <w:position w:val="0"/>
                <w:sz w:val="26"/>
                <w:szCs w:val="26"/>
              </w:rPr>
              <w:t>二、和谐劳 动关系创 建的组织 发动</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 xml:space="preserve">15 </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446" w:lineRule="exact"/>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、行业组织以本地区行业龙头企业、规模企业为切入点，组织发动本行业开展和谐劳动关 系企业创建活动，选树宣传推广和谐劳动关系企业。</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418" w:hRule="exact"/>
          <w:jc w:val="center"/>
        </w:trPr>
        <w:tc>
          <w:tcPr>
            <w:vMerge w:val="continue"/>
            <w:tcBorders>
              <w:left w:val="single" w:color="auto" w:sz="4" w:space="0"/>
              <w:bottom w:val="single" w:color="auto" w:sz="4" w:space="0"/>
            </w:tcBorders>
            <w:shd w:val="clear" w:color="auto" w:fill="FFFFFF"/>
            <w:vAlign w:val="bottom"/>
          </w:tcPr>
          <w:p/>
        </w:tc>
        <w:tc>
          <w:tcPr>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0" w:line="457" w:lineRule="exact"/>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、以中小微企业和非公企业为重点，开展劳动关系和谐企业培育共同行动，重点针对培育 企业开展现场调研、用工指导服务，为企业制定和谐劳动关系诊断培育方案，开展和谐劳动 关系创建能力提升培训，推动企业劳动用工状况持续改善。</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3</w:t>
            </w:r>
            <w:r>
              <w:rPr>
                <w:color w:val="000000"/>
                <w:spacing w:val="0"/>
                <w:w w:val="100"/>
                <w:position w:val="0"/>
                <w:sz w:val="26"/>
                <w:szCs w:val="26"/>
              </w:rPr>
              <w:t>分）</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1418"/>
        <w:gridCol w:w="11477"/>
        <w:gridCol w:w="1116"/>
      </w:tblGrid>
      <w:tr>
        <w:tblPrEx>
          <w:tblCellMar>
            <w:top w:w="0" w:type="dxa"/>
            <w:left w:w="10" w:type="dxa"/>
            <w:bottom w:w="0" w:type="dxa"/>
            <w:right w:w="10" w:type="dxa"/>
          </w:tblCellMar>
        </w:tblPrEx>
        <w:trPr>
          <w:trHeight w:val="958" w:hRule="exact"/>
          <w:jc w:val="center"/>
        </w:trPr>
        <w:tc>
          <w:tcPr>
            <w:vMerge w:val="restart"/>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454" w:lineRule="exact"/>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3</w:t>
            </w:r>
            <w:r>
              <w:rPr>
                <w:color w:val="000000"/>
                <w:spacing w:val="0"/>
                <w:w w:val="100"/>
                <w:position w:val="0"/>
                <w:sz w:val="26"/>
                <w:szCs w:val="26"/>
              </w:rPr>
              <w:t>、行业内企业能够积极承担社会责任，注重加强企业文化建设，强化对职工的人文关怀， 定期开展教育培训活动，提高职工素质和企业竞争力取得明显成效。</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936" w:hRule="exact"/>
          <w:jc w:val="center"/>
        </w:trPr>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140" w:line="240" w:lineRule="auto"/>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4</w:t>
            </w:r>
            <w:r>
              <w:rPr>
                <w:color w:val="000000"/>
                <w:spacing w:val="0"/>
                <w:w w:val="100"/>
                <w:position w:val="0"/>
                <w:sz w:val="26"/>
                <w:szCs w:val="26"/>
              </w:rPr>
              <w:t>、职工对劳动关系和谐情况满意度达</w:t>
            </w:r>
            <w:r>
              <w:rPr>
                <w:rFonts w:ascii="Times New Roman" w:hAnsi="Times New Roman" w:eastAsia="Times New Roman" w:cs="Times New Roman"/>
                <w:color w:val="000000"/>
                <w:spacing w:val="0"/>
                <w:w w:val="100"/>
                <w:position w:val="0"/>
                <w:sz w:val="28"/>
                <w:szCs w:val="28"/>
              </w:rPr>
              <w:t>90%</w:t>
            </w:r>
            <w:r>
              <w:rPr>
                <w:color w:val="000000"/>
                <w:spacing w:val="0"/>
                <w:w w:val="100"/>
                <w:position w:val="0"/>
                <w:sz w:val="26"/>
                <w:szCs w:val="26"/>
              </w:rPr>
              <w:t>的企业，占本行业企业</w:t>
            </w:r>
            <w:r>
              <w:rPr>
                <w:rFonts w:ascii="Times New Roman" w:hAnsi="Times New Roman" w:eastAsia="Times New Roman" w:cs="Times New Roman"/>
                <w:color w:val="000000"/>
                <w:spacing w:val="0"/>
                <w:w w:val="100"/>
                <w:position w:val="0"/>
                <w:sz w:val="28"/>
                <w:szCs w:val="28"/>
              </w:rPr>
              <w:t>70%</w:t>
            </w:r>
            <w:r>
              <w:rPr>
                <w:color w:val="000000"/>
                <w:spacing w:val="0"/>
                <w:w w:val="100"/>
                <w:position w:val="0"/>
                <w:sz w:val="26"/>
                <w:szCs w:val="26"/>
              </w:rPr>
              <w:t>以上。</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5</w:t>
            </w:r>
            <w:r>
              <w:rPr>
                <w:color w:val="000000"/>
                <w:spacing w:val="0"/>
                <w:w w:val="100"/>
                <w:position w:val="0"/>
                <w:sz w:val="26"/>
                <w:szCs w:val="26"/>
              </w:rPr>
              <w:t>分，占比达</w:t>
            </w:r>
          </w:p>
          <w:p>
            <w:pPr>
              <w:pStyle w:val="17"/>
              <w:keepNext w:val="0"/>
              <w:keepLines w:val="0"/>
              <w:widowControl w:val="0"/>
              <w:shd w:val="clear" w:color="auto" w:fill="auto"/>
              <w:bidi w:val="0"/>
              <w:spacing w:before="0" w:after="0" w:line="240" w:lineRule="auto"/>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80%</w:t>
            </w:r>
            <w:r>
              <w:rPr>
                <w:color w:val="000000"/>
                <w:spacing w:val="0"/>
                <w:w w:val="100"/>
                <w:position w:val="0"/>
                <w:sz w:val="26"/>
                <w:szCs w:val="26"/>
              </w:rPr>
              <w:t>及以上得</w:t>
            </w:r>
            <w:r>
              <w:rPr>
                <w:rFonts w:ascii="Times New Roman" w:hAnsi="Times New Roman" w:eastAsia="Times New Roman" w:cs="Times New Roman"/>
                <w:color w:val="000000"/>
                <w:spacing w:val="0"/>
                <w:w w:val="100"/>
                <w:position w:val="0"/>
                <w:sz w:val="28"/>
                <w:szCs w:val="28"/>
              </w:rPr>
              <w:t>5</w:t>
            </w:r>
            <w:r>
              <w:rPr>
                <w:color w:val="000000"/>
                <w:spacing w:val="0"/>
                <w:w w:val="100"/>
                <w:position w:val="0"/>
                <w:sz w:val="26"/>
                <w:szCs w:val="26"/>
              </w:rPr>
              <w:t>分，达</w:t>
            </w:r>
            <w:r>
              <w:rPr>
                <w:rFonts w:ascii="Times New Roman" w:hAnsi="Times New Roman" w:eastAsia="Times New Roman" w:cs="Times New Roman"/>
                <w:color w:val="000000"/>
                <w:spacing w:val="0"/>
                <w:w w:val="100"/>
                <w:position w:val="0"/>
                <w:sz w:val="28"/>
                <w:szCs w:val="28"/>
              </w:rPr>
              <w:t>70%</w:t>
            </w:r>
            <w:r>
              <w:rPr>
                <w:color w:val="000000"/>
                <w:spacing w:val="0"/>
                <w:w w:val="100"/>
                <w:position w:val="0"/>
                <w:sz w:val="26"/>
                <w:szCs w:val="26"/>
              </w:rPr>
              <w:t>及以上至</w:t>
            </w:r>
            <w:r>
              <w:rPr>
                <w:rFonts w:ascii="Times New Roman" w:hAnsi="Times New Roman" w:eastAsia="Times New Roman" w:cs="Times New Roman"/>
                <w:color w:val="000000"/>
                <w:spacing w:val="0"/>
                <w:w w:val="100"/>
                <w:position w:val="0"/>
                <w:sz w:val="28"/>
                <w:szCs w:val="28"/>
              </w:rPr>
              <w:t>80%</w:t>
            </w:r>
            <w:r>
              <w:rPr>
                <w:color w:val="000000"/>
                <w:spacing w:val="0"/>
                <w:w w:val="100"/>
                <w:position w:val="0"/>
                <w:sz w:val="26"/>
                <w:szCs w:val="26"/>
              </w:rPr>
              <w:t>得</w:t>
            </w: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分，</w:t>
            </w:r>
            <w:r>
              <w:rPr>
                <w:rFonts w:ascii="Times New Roman" w:hAnsi="Times New Roman" w:eastAsia="Times New Roman" w:cs="Times New Roman"/>
                <w:color w:val="000000"/>
                <w:spacing w:val="0"/>
                <w:w w:val="100"/>
                <w:position w:val="0"/>
                <w:sz w:val="28"/>
                <w:szCs w:val="28"/>
              </w:rPr>
              <w:t>70%</w:t>
            </w:r>
            <w:r>
              <w:rPr>
                <w:color w:val="000000"/>
                <w:spacing w:val="0"/>
                <w:w w:val="100"/>
                <w:position w:val="0"/>
                <w:sz w:val="26"/>
                <w:szCs w:val="26"/>
              </w:rPr>
              <w:t>以下不得分。）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936" w:hRule="exact"/>
          <w:jc w:val="center"/>
        </w:trPr>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446" w:lineRule="exact"/>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5</w:t>
            </w:r>
            <w:r>
              <w:rPr>
                <w:color w:val="000000"/>
                <w:spacing w:val="0"/>
                <w:w w:val="100"/>
                <w:position w:val="0"/>
                <w:sz w:val="26"/>
                <w:szCs w:val="26"/>
              </w:rPr>
              <w:t>、行业组织定期开展针对企业经营者的劳动保障法律法规教育培训，不断提高企业依法用 工意识。</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936" w:hRule="exact"/>
          <w:jc w:val="center"/>
        </w:trPr>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468" w:lineRule="exact"/>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6</w:t>
            </w:r>
            <w:r>
              <w:rPr>
                <w:color w:val="000000"/>
                <w:spacing w:val="0"/>
                <w:w w:val="100"/>
                <w:position w:val="0"/>
                <w:sz w:val="26"/>
                <w:szCs w:val="26"/>
              </w:rPr>
              <w:t>、加强行业劳动关系协调员、集体协商指导员队伍建设，壮大和谐创建的基本骨干力量。</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 xml:space="preserve">1 </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51" w:hRule="exact"/>
          <w:jc w:val="center"/>
        </w:trPr>
        <w:tc>
          <w:tcPr>
            <w:vMerge w:val="restart"/>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660" w:after="0" w:line="458" w:lineRule="exact"/>
              <w:ind w:left="0" w:right="0" w:firstLine="0"/>
              <w:jc w:val="both"/>
              <w:rPr>
                <w:sz w:val="26"/>
                <w:szCs w:val="26"/>
              </w:rPr>
            </w:pPr>
            <w:r>
              <w:rPr>
                <w:color w:val="000000"/>
                <w:spacing w:val="0"/>
                <w:w w:val="100"/>
                <w:position w:val="0"/>
                <w:sz w:val="26"/>
                <w:szCs w:val="26"/>
              </w:rPr>
              <w:t>三、劳动关 系协调机 制建设</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 xml:space="preserve">30 </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0" w:after="0" w:line="475" w:lineRule="exact"/>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、建立行业性集体协商制度，并依法签订行业性集体合同。</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5</w:t>
            </w:r>
            <w:r>
              <w:rPr>
                <w:color w:val="000000"/>
                <w:spacing w:val="0"/>
                <w:w w:val="100"/>
                <w:position w:val="0"/>
                <w:sz w:val="26"/>
                <w:szCs w:val="26"/>
              </w:rPr>
              <w:t>分）行业性集体合同及时报 送人力资源社会保障行政部门审查。</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51" w:hRule="exact"/>
          <w:jc w:val="center"/>
        </w:trPr>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0" w:after="0" w:line="432" w:lineRule="exact"/>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、行业内企业严格履行行业集体合同，或者在行业集体合同的基础上与职工方进行充分协 商，签订企业集体合同或者补充协议，依法报送并有效履行。</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3</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038" w:hRule="exact"/>
          <w:jc w:val="center"/>
        </w:trPr>
        <w:tc>
          <w:tcPr>
            <w:vMerge w:val="continue"/>
            <w:tcBorders>
              <w:left w:val="single" w:color="auto" w:sz="4" w:space="0"/>
              <w:bottom w:val="single" w:color="auto" w:sz="4" w:space="0"/>
            </w:tcBorders>
            <w:shd w:val="clear" w:color="auto" w:fill="FFFFFF"/>
            <w:vAlign w:val="top"/>
          </w:tcPr>
          <w:p/>
        </w:tc>
        <w:tc>
          <w:tcPr>
            <w:tcBorders>
              <w:top w:val="single" w:color="auto" w:sz="4" w:space="0"/>
              <w:left w:val="single" w:color="auto" w:sz="4" w:space="0"/>
              <w:bottom w:val="single" w:color="auto" w:sz="4" w:space="0"/>
            </w:tcBorders>
            <w:shd w:val="clear" w:color="auto" w:fill="FFFFFF"/>
            <w:vAlign w:val="top"/>
          </w:tcPr>
          <w:p>
            <w:pPr>
              <w:pStyle w:val="17"/>
              <w:keepNext w:val="0"/>
              <w:keepLines w:val="0"/>
              <w:widowControl w:val="0"/>
              <w:shd w:val="clear" w:color="auto" w:fill="auto"/>
              <w:bidi w:val="0"/>
              <w:spacing w:before="0" w:after="0" w:line="456" w:lineRule="exact"/>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3</w:t>
            </w:r>
            <w:r>
              <w:rPr>
                <w:color w:val="000000"/>
                <w:spacing w:val="0"/>
                <w:w w:val="100"/>
                <w:position w:val="0"/>
                <w:sz w:val="26"/>
                <w:szCs w:val="26"/>
              </w:rPr>
              <w:t>、行业内企业与职工依法规范签订、履行、变更、解除、终止和续订劳动合同并有效履行。 新就业形态行业企业依法规范用工，企业招用劳动者，符合确立劳动关系条件的依法订立劳 动合同，不完全符合劳动关系情形但企业对新业态劳动者进行劳动过程管理的协商订立书面 用工协议。</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4</w:t>
            </w:r>
            <w:r>
              <w:rPr>
                <w:color w:val="000000"/>
                <w:spacing w:val="0"/>
                <w:w w:val="100"/>
                <w:position w:val="0"/>
                <w:sz w:val="26"/>
                <w:szCs w:val="26"/>
              </w:rPr>
              <w:t>分）</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pPr>
      <w:r>
        <w:br w:type="page"/>
      </w:r>
    </w:p>
    <w:tbl>
      <w:tblPr>
        <w:tblStyle w:val="2"/>
        <w:tblW w:w="0" w:type="auto"/>
        <w:jc w:val="center"/>
        <w:tblLayout w:type="fixed"/>
        <w:tblCellMar>
          <w:top w:w="0" w:type="dxa"/>
          <w:left w:w="10" w:type="dxa"/>
          <w:bottom w:w="0" w:type="dxa"/>
          <w:right w:w="10" w:type="dxa"/>
        </w:tblCellMar>
      </w:tblPr>
      <w:tblGrid>
        <w:gridCol w:w="1411"/>
        <w:gridCol w:w="11498"/>
        <w:gridCol w:w="1109"/>
      </w:tblGrid>
      <w:tr>
        <w:tblPrEx>
          <w:tblCellMar>
            <w:top w:w="0" w:type="dxa"/>
            <w:left w:w="10" w:type="dxa"/>
            <w:bottom w:w="0" w:type="dxa"/>
            <w:right w:w="10" w:type="dxa"/>
          </w:tblCellMar>
        </w:tblPrEx>
        <w:trPr>
          <w:trHeight w:val="965" w:hRule="exact"/>
          <w:jc w:val="center"/>
        </w:trPr>
        <w:tc>
          <w:tcPr>
            <w:vMerge w:val="restart"/>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454" w:lineRule="exact"/>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4</w:t>
            </w:r>
            <w:r>
              <w:rPr>
                <w:color w:val="000000"/>
                <w:spacing w:val="0"/>
                <w:w w:val="100"/>
                <w:position w:val="0"/>
                <w:sz w:val="26"/>
                <w:szCs w:val="26"/>
              </w:rPr>
              <w:t>、行业内企业劳务派遣用工范围和用工比例符合规定，劳动合同依法规范签订及履行，按 照同工同酬原则支付劳动报酬。</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3</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936" w:hRule="exact"/>
          <w:jc w:val="center"/>
        </w:trPr>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468" w:lineRule="exact"/>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5</w:t>
            </w:r>
            <w:r>
              <w:rPr>
                <w:color w:val="000000"/>
                <w:spacing w:val="0"/>
                <w:w w:val="100"/>
                <w:position w:val="0"/>
                <w:sz w:val="26"/>
                <w:szCs w:val="26"/>
              </w:rPr>
              <w:t>、行业内企业依法建立工会组织，行业内企业工会组建率达到</w:t>
            </w:r>
            <w:r>
              <w:rPr>
                <w:rFonts w:ascii="Times New Roman" w:hAnsi="Times New Roman" w:eastAsia="Times New Roman" w:cs="Times New Roman"/>
                <w:color w:val="000000"/>
                <w:spacing w:val="0"/>
                <w:w w:val="100"/>
                <w:position w:val="0"/>
                <w:sz w:val="28"/>
                <w:szCs w:val="28"/>
              </w:rPr>
              <w:t>100%</w:t>
            </w:r>
            <w:r>
              <w:rPr>
                <w:color w:val="000000"/>
                <w:spacing w:val="0"/>
                <w:w w:val="100"/>
                <w:position w:val="0"/>
                <w:sz w:val="26"/>
                <w:szCs w:val="26"/>
              </w:rPr>
              <w:t>。</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3</w:t>
            </w:r>
            <w:r>
              <w:rPr>
                <w:color w:val="000000"/>
                <w:spacing w:val="0"/>
                <w:w w:val="100"/>
                <w:position w:val="0"/>
                <w:sz w:val="26"/>
                <w:szCs w:val="26"/>
              </w:rPr>
              <w:t>分）行业内企业职 工入会率达到</w:t>
            </w:r>
            <w:r>
              <w:rPr>
                <w:rFonts w:ascii="Times New Roman" w:hAnsi="Times New Roman" w:eastAsia="Times New Roman" w:cs="Times New Roman"/>
                <w:color w:val="000000"/>
                <w:spacing w:val="0"/>
                <w:w w:val="100"/>
                <w:position w:val="0"/>
                <w:sz w:val="28"/>
                <w:szCs w:val="28"/>
              </w:rPr>
              <w:t>100%</w:t>
            </w:r>
            <w:r>
              <w:rPr>
                <w:color w:val="000000"/>
                <w:spacing w:val="0"/>
                <w:w w:val="100"/>
                <w:position w:val="0"/>
                <w:sz w:val="26"/>
                <w:szCs w:val="26"/>
              </w:rPr>
              <w:t xml:space="preserve">。（ </w:t>
            </w:r>
            <w:r>
              <w:rPr>
                <w:rFonts w:ascii="Times New Roman" w:hAnsi="Times New Roman" w:eastAsia="Times New Roman" w:cs="Times New Roman"/>
                <w:color w:val="000000"/>
                <w:spacing w:val="0"/>
                <w:w w:val="100"/>
                <w:position w:val="0"/>
                <w:sz w:val="28"/>
                <w:szCs w:val="28"/>
              </w:rPr>
              <w:t>3</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120" w:line="468" w:lineRule="exact"/>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6</w:t>
            </w:r>
            <w:r>
              <w:rPr>
                <w:color w:val="000000"/>
                <w:spacing w:val="0"/>
                <w:w w:val="100"/>
                <w:position w:val="0"/>
                <w:sz w:val="26"/>
                <w:szCs w:val="26"/>
              </w:rPr>
              <w:t>、行业内企业普遍建立职工代表大会制度。</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3</w:t>
            </w:r>
            <w:r>
              <w:rPr>
                <w:color w:val="000000"/>
                <w:spacing w:val="0"/>
                <w:w w:val="100"/>
                <w:position w:val="0"/>
                <w:sz w:val="26"/>
                <w:szCs w:val="26"/>
              </w:rPr>
              <w:t>分）行业内企业规章制度的制定经过民主程 序，企业厂务公开制度化、规范化。</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分）符合条件的企业建立职工董事、职工监事制度。</w:t>
            </w:r>
          </w:p>
          <w:p>
            <w:pPr>
              <w:pStyle w:val="17"/>
              <w:keepNext w:val="0"/>
              <w:keepLines w:val="0"/>
              <w:widowControl w:val="0"/>
              <w:shd w:val="clear" w:color="auto" w:fill="auto"/>
              <w:bidi w:val="0"/>
              <w:spacing w:before="0" w:after="0" w:line="348" w:lineRule="auto"/>
              <w:ind w:left="0" w:right="0" w:firstLine="200"/>
              <w:jc w:val="left"/>
              <w:rPr>
                <w:sz w:val="26"/>
                <w:szCs w:val="26"/>
              </w:rPr>
            </w:pP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936" w:hRule="exact"/>
          <w:jc w:val="center"/>
        </w:trPr>
        <w:tc>
          <w:tcPr>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468" w:lineRule="exact"/>
              <w:ind w:left="0" w:right="0" w:firstLine="0"/>
              <w:jc w:val="both"/>
              <w:rPr>
                <w:sz w:val="26"/>
                <w:szCs w:val="26"/>
              </w:rPr>
            </w:pPr>
            <w:r>
              <w:rPr>
                <w:color w:val="000000"/>
                <w:spacing w:val="0"/>
                <w:w w:val="100"/>
                <w:position w:val="0"/>
                <w:sz w:val="26"/>
                <w:szCs w:val="26"/>
              </w:rPr>
              <w:t>四、职工基 本权益的 维护</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 xml:space="preserve">30 </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461" w:lineRule="exact"/>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、行业内企业全面执行最低工资标准，工资及加班工资支付依法及时规范。</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3</w:t>
            </w:r>
            <w:r>
              <w:rPr>
                <w:color w:val="000000"/>
                <w:spacing w:val="0"/>
                <w:w w:val="100"/>
                <w:position w:val="0"/>
                <w:sz w:val="26"/>
                <w:szCs w:val="26"/>
              </w:rPr>
              <w:t>分）行业内 所有企业依法制定工资支付制度，按时足额发放工资。</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3</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82"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、行业内企业遵守国家工作时间和休息休假规定，履行各项休假制度。</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3</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475" w:lineRule="exact"/>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3</w:t>
            </w:r>
            <w:r>
              <w:rPr>
                <w:color w:val="000000"/>
                <w:spacing w:val="0"/>
                <w:w w:val="100"/>
                <w:position w:val="0"/>
                <w:sz w:val="26"/>
                <w:szCs w:val="26"/>
              </w:rPr>
              <w:t>、行业内企业遵守女职工和未成年工特殊劳动保护规定，按法律法规定期对女职工、未成 年工进行健康检查，无违法使用童工、损害女职工特殊权益和未成年工合法权益的行为。</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 xml:space="preserve">3 </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950"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454" w:lineRule="exact"/>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4</w:t>
            </w:r>
            <w:r>
              <w:rPr>
                <w:color w:val="000000"/>
                <w:spacing w:val="0"/>
                <w:w w:val="100"/>
                <w:position w:val="0"/>
                <w:sz w:val="26"/>
                <w:szCs w:val="26"/>
              </w:rPr>
              <w:t xml:space="preserve">、行业内企业职工作业场所劳动保护措施和劳动安全卫生条件符合国家规定标准的企业达 到 </w:t>
            </w:r>
            <w:r>
              <w:rPr>
                <w:rFonts w:ascii="Times New Roman" w:hAnsi="Times New Roman" w:eastAsia="Times New Roman" w:cs="Times New Roman"/>
                <w:color w:val="000000"/>
                <w:spacing w:val="0"/>
                <w:w w:val="100"/>
                <w:position w:val="0"/>
                <w:sz w:val="28"/>
                <w:szCs w:val="28"/>
              </w:rPr>
              <w:t>100%</w:t>
            </w:r>
            <w:r>
              <w:rPr>
                <w:color w:val="000000"/>
                <w:spacing w:val="0"/>
                <w:w w:val="100"/>
                <w:position w:val="0"/>
                <w:sz w:val="26"/>
                <w:szCs w:val="26"/>
              </w:rPr>
              <w:t>。</w:t>
            </w:r>
            <w:r>
              <w:rPr>
                <w:rFonts w:ascii="Times New Roman" w:hAnsi="Times New Roman" w:eastAsia="Times New Roman" w:cs="Times New Roman"/>
                <w:color w:val="000000"/>
                <w:spacing w:val="0"/>
                <w:w w:val="100"/>
                <w:position w:val="0"/>
                <w:sz w:val="28"/>
                <w:szCs w:val="28"/>
              </w:rPr>
              <w:t xml:space="preserve">（ 3 </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958" w:hRule="exact"/>
          <w:jc w:val="center"/>
        </w:trPr>
        <w:tc>
          <w:tcPr>
            <w:vMerge w:val="continue"/>
            <w:tcBorders>
              <w:left w:val="single" w:color="auto" w:sz="4" w:space="0"/>
              <w:bottom w:val="single" w:color="auto" w:sz="4" w:space="0"/>
            </w:tcBorders>
            <w:shd w:val="clear" w:color="auto" w:fill="FFFFFF"/>
            <w:vAlign w:val="center"/>
          </w:tcPr>
          <w:p/>
        </w:tc>
        <w:tc>
          <w:tcPr>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0" w:line="454" w:lineRule="exact"/>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5</w:t>
            </w:r>
            <w:r>
              <w:rPr>
                <w:color w:val="000000"/>
                <w:spacing w:val="0"/>
                <w:w w:val="100"/>
                <w:position w:val="0"/>
                <w:sz w:val="26"/>
                <w:szCs w:val="26"/>
              </w:rPr>
              <w:t>、行业内企业积极采取措施防范安全生产责任事故和职业危害事故的发生。</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分）行业内 企业从事特殊工种人员和技术人员全部持证上岗。</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分）</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1426"/>
        <w:gridCol w:w="11491"/>
        <w:gridCol w:w="1123"/>
      </w:tblGrid>
      <w:tr>
        <w:tblPrEx>
          <w:tblCellMar>
            <w:top w:w="0" w:type="dxa"/>
            <w:left w:w="10" w:type="dxa"/>
            <w:bottom w:w="0" w:type="dxa"/>
            <w:right w:w="10" w:type="dxa"/>
          </w:tblCellMar>
        </w:tblPrEx>
        <w:trPr>
          <w:trHeight w:val="965" w:hRule="exact"/>
          <w:jc w:val="center"/>
        </w:trPr>
        <w:tc>
          <w:tcPr>
            <w:vMerge w:val="restart"/>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482" w:lineRule="exact"/>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6</w:t>
            </w:r>
            <w:r>
              <w:rPr>
                <w:color w:val="000000"/>
                <w:spacing w:val="0"/>
                <w:w w:val="100"/>
                <w:position w:val="0"/>
                <w:sz w:val="26"/>
                <w:szCs w:val="26"/>
              </w:rPr>
              <w:t>、行业内企业依法参加各项社会保险，及时缴纳社会保险费。</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3</w:t>
            </w:r>
            <w:r>
              <w:rPr>
                <w:color w:val="000000"/>
                <w:spacing w:val="0"/>
                <w:w w:val="100"/>
                <w:position w:val="0"/>
                <w:sz w:val="26"/>
                <w:szCs w:val="26"/>
              </w:rPr>
              <w:t>分）无欠缴漏缴社会保险 费的情况。</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936" w:hRule="exact"/>
          <w:jc w:val="center"/>
        </w:trPr>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482" w:lineRule="exact"/>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7</w:t>
            </w:r>
            <w:r>
              <w:rPr>
                <w:color w:val="000000"/>
                <w:spacing w:val="0"/>
                <w:w w:val="100"/>
                <w:position w:val="0"/>
                <w:sz w:val="26"/>
                <w:szCs w:val="26"/>
              </w:rPr>
              <w:t>、根据行业经济特点，有针对性地开展职工技能培训、职业教育。</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分）行业内企业均组 织开展岗位培训，提升职工素质。</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943" w:hRule="exact"/>
          <w:jc w:val="center"/>
        </w:trPr>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461" w:lineRule="exact"/>
              <w:ind w:left="200" w:right="0" w:hanging="200"/>
              <w:jc w:val="both"/>
              <w:rPr>
                <w:sz w:val="26"/>
                <w:szCs w:val="26"/>
              </w:rPr>
            </w:pPr>
            <w:r>
              <w:rPr>
                <w:rFonts w:ascii="Times New Roman" w:hAnsi="Times New Roman" w:eastAsia="Times New Roman" w:cs="Times New Roman"/>
                <w:color w:val="000000"/>
                <w:spacing w:val="0"/>
                <w:w w:val="100"/>
                <w:position w:val="0"/>
                <w:sz w:val="28"/>
                <w:szCs w:val="28"/>
              </w:rPr>
              <w:t>8</w:t>
            </w:r>
            <w:r>
              <w:rPr>
                <w:color w:val="000000"/>
                <w:spacing w:val="0"/>
                <w:w w:val="100"/>
                <w:position w:val="0"/>
                <w:sz w:val="26"/>
                <w:szCs w:val="26"/>
              </w:rPr>
              <w:t>、行业内企业严格执行就业准入制度，国家规定持《职业资格证书》的工种持证率达到</w:t>
            </w:r>
            <w:r>
              <w:rPr>
                <w:rFonts w:ascii="Times New Roman" w:hAnsi="Times New Roman" w:eastAsia="Times New Roman" w:cs="Times New Roman"/>
                <w:color w:val="000000"/>
                <w:spacing w:val="0"/>
                <w:w w:val="100"/>
                <w:position w:val="0"/>
                <w:sz w:val="28"/>
                <w:szCs w:val="28"/>
              </w:rPr>
              <w:t>100%</w:t>
            </w:r>
            <w:r>
              <w:rPr>
                <w:color w:val="000000"/>
                <w:spacing w:val="0"/>
                <w:w w:val="100"/>
                <w:position w:val="0"/>
                <w:sz w:val="26"/>
                <w:szCs w:val="26"/>
              </w:rPr>
              <w:t xml:space="preserve">。 </w:t>
            </w: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397" w:hRule="exact"/>
          <w:jc w:val="center"/>
        </w:trPr>
        <w:tc>
          <w:tcPr>
            <w:vMerge w:val="restart"/>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458" w:lineRule="exact"/>
              <w:ind w:left="0" w:right="0" w:firstLine="0"/>
              <w:jc w:val="both"/>
              <w:rPr>
                <w:sz w:val="26"/>
                <w:szCs w:val="26"/>
              </w:rPr>
            </w:pPr>
            <w:r>
              <w:rPr>
                <w:color w:val="000000"/>
                <w:spacing w:val="0"/>
                <w:w w:val="100"/>
                <w:position w:val="0"/>
                <w:sz w:val="26"/>
                <w:szCs w:val="26"/>
              </w:rPr>
              <w:t>五、劳动关 系矛盾调 处机制建 设</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10</w:t>
            </w:r>
            <w:r>
              <w:rPr>
                <w:color w:val="000000"/>
                <w:spacing w:val="0"/>
                <w:w w:val="100"/>
                <w:position w:val="0"/>
                <w:sz w:val="26"/>
                <w:szCs w:val="26"/>
              </w:rPr>
              <w:t>分）</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461" w:lineRule="exact"/>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、行业组织内部建立维权服务机制，建立行业劳动争议调解组织。</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分）建立电话、网络 信箱及手机短信申诉等多渠道信息沟通机制、职工诉求机制与协调联动机制，能及时协调解 决企业和职工合法合理的诉求，及时处理劳资矛盾。</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3</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40" w:hRule="exact"/>
          <w:jc w:val="center"/>
        </w:trPr>
        <w:tc>
          <w:tcPr>
            <w:vMerge w:val="continue"/>
            <w:tcBorders>
              <w:left w:val="single" w:color="auto" w:sz="4" w:space="0"/>
            </w:tcBorders>
            <w:shd w:val="clear" w:color="auto" w:fill="FFFFFF"/>
            <w:vAlign w:val="bottom"/>
          </w:tc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、行业内规模企业普遍建立劳动争议调解委员会和内部劳动争议协商调解机制。</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5</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82" w:hRule="exact"/>
          <w:jc w:val="center"/>
        </w:trPr>
        <w:tc>
          <w:tcPr>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461" w:lineRule="exact"/>
              <w:ind w:left="0" w:right="0" w:firstLine="0"/>
              <w:jc w:val="both"/>
              <w:rPr>
                <w:sz w:val="26"/>
                <w:szCs w:val="26"/>
              </w:rPr>
            </w:pPr>
            <w:r>
              <w:rPr>
                <w:color w:val="000000"/>
                <w:spacing w:val="0"/>
                <w:w w:val="100"/>
                <w:position w:val="0"/>
                <w:sz w:val="26"/>
                <w:szCs w:val="26"/>
              </w:rPr>
              <w:t>六、一票否 决项目</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6"/>
                <w:szCs w:val="26"/>
              </w:rPr>
              <w:t>、行业内企业当年发生恶性劳动保障违法犯罪案件。</w:t>
            </w:r>
            <w:r>
              <w:rPr>
                <w:color w:val="000000"/>
                <w:spacing w:val="0"/>
                <w:w w:val="100"/>
                <w:position w:val="0"/>
                <w:sz w:val="28"/>
                <w:szCs w:val="28"/>
                <w:lang w:val="en-US" w:eastAsia="en-US" w:bidi="en-US"/>
              </w:rPr>
              <w:t>（</w:t>
            </w:r>
            <w:r>
              <w:rPr>
                <w:rFonts w:ascii="Times New Roman" w:hAnsi="Times New Roman" w:eastAsia="Times New Roman" w:cs="Times New Roman"/>
                <w:color w:val="000000"/>
                <w:spacing w:val="0"/>
                <w:w w:val="100"/>
                <w:position w:val="0"/>
                <w:sz w:val="28"/>
                <w:szCs w:val="28"/>
                <w:lang w:val="en-US" w:eastAsia="en-US" w:bidi="en-US"/>
              </w:rPr>
              <w:t>TOO</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75"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2</w:t>
            </w:r>
            <w:r>
              <w:rPr>
                <w:color w:val="000000"/>
                <w:spacing w:val="0"/>
                <w:w w:val="100"/>
                <w:position w:val="0"/>
                <w:sz w:val="26"/>
                <w:szCs w:val="26"/>
              </w:rPr>
              <w:t>、行业内企业当年发生重大安全责任事故或职业病危害事故。</w:t>
            </w:r>
            <w:r>
              <w:rPr>
                <w:color w:val="000000"/>
                <w:spacing w:val="0"/>
                <w:w w:val="100"/>
                <w:position w:val="0"/>
                <w:sz w:val="28"/>
                <w:szCs w:val="28"/>
                <w:lang w:val="en-US" w:eastAsia="en-US" w:bidi="en-US"/>
              </w:rPr>
              <w:t>（</w:t>
            </w:r>
            <w:r>
              <w:rPr>
                <w:rFonts w:ascii="Times New Roman" w:hAnsi="Times New Roman" w:eastAsia="Times New Roman" w:cs="Times New Roman"/>
                <w:color w:val="000000"/>
                <w:spacing w:val="0"/>
                <w:w w:val="100"/>
                <w:position w:val="0"/>
                <w:sz w:val="28"/>
                <w:szCs w:val="28"/>
                <w:lang w:val="en-US" w:eastAsia="en-US" w:bidi="en-US"/>
              </w:rPr>
              <w:t>TOO</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82"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3</w:t>
            </w:r>
            <w:r>
              <w:rPr>
                <w:color w:val="000000"/>
                <w:spacing w:val="0"/>
                <w:w w:val="100"/>
                <w:position w:val="0"/>
                <w:sz w:val="26"/>
                <w:szCs w:val="26"/>
              </w:rPr>
              <w:t>、行业内企业当年发生因恶意欠薪导致的重大集体劳动争议案件。</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-100</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82"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4</w:t>
            </w:r>
            <w:r>
              <w:rPr>
                <w:color w:val="000000"/>
                <w:spacing w:val="0"/>
                <w:w w:val="100"/>
                <w:position w:val="0"/>
                <w:sz w:val="26"/>
                <w:szCs w:val="26"/>
              </w:rPr>
              <w:t>、未开展行业集体协商、签订行业集体合同。</w:t>
            </w:r>
            <w:r>
              <w:rPr>
                <w:color w:val="000000"/>
                <w:spacing w:val="0"/>
                <w:w w:val="100"/>
                <w:position w:val="0"/>
                <w:sz w:val="28"/>
                <w:szCs w:val="28"/>
                <w:lang w:val="en-US" w:eastAsia="en-US" w:bidi="en-US"/>
              </w:rPr>
              <w:t>（</w:t>
            </w:r>
            <w:r>
              <w:rPr>
                <w:rFonts w:ascii="Times New Roman" w:hAnsi="Times New Roman" w:eastAsia="Times New Roman" w:cs="Times New Roman"/>
                <w:color w:val="000000"/>
                <w:spacing w:val="0"/>
                <w:w w:val="100"/>
                <w:position w:val="0"/>
                <w:sz w:val="28"/>
                <w:szCs w:val="28"/>
                <w:lang w:val="en-US" w:eastAsia="en-US" w:bidi="en-US"/>
              </w:rPr>
              <w:t>TOO</w:t>
            </w:r>
            <w:r>
              <w:rPr>
                <w:color w:val="000000"/>
                <w:spacing w:val="0"/>
                <w:w w:val="100"/>
                <w:position w:val="0"/>
                <w:sz w:val="26"/>
                <w:szCs w:val="26"/>
              </w:rPr>
              <w:t>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04" w:hRule="exact"/>
          <w:jc w:val="center"/>
        </w:trPr>
        <w:tc>
          <w:tcPr>
            <w:vMerge w:val="continue"/>
            <w:tcBorders>
              <w:left w:val="single" w:color="auto" w:sz="4" w:space="0"/>
              <w:bottom w:val="single" w:color="auto" w:sz="4" w:space="0"/>
            </w:tcBorders>
            <w:shd w:val="clear" w:color="auto" w:fill="FFFFFF"/>
            <w:vAlign w:val="center"/>
          </w:tcPr>
          <w:p/>
        </w:tc>
        <w:tc>
          <w:tcPr>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both"/>
              <w:rPr>
                <w:sz w:val="26"/>
                <w:szCs w:val="26"/>
              </w:rPr>
            </w:pPr>
            <w:r>
              <w:rPr>
                <w:rFonts w:ascii="Times New Roman" w:hAnsi="Times New Roman" w:eastAsia="Times New Roman" w:cs="Times New Roman"/>
                <w:color w:val="000000"/>
                <w:spacing w:val="0"/>
                <w:w w:val="100"/>
                <w:position w:val="0"/>
                <w:sz w:val="28"/>
                <w:szCs w:val="28"/>
              </w:rPr>
              <w:t>5</w:t>
            </w:r>
            <w:r>
              <w:rPr>
                <w:color w:val="000000"/>
                <w:spacing w:val="0"/>
                <w:w w:val="100"/>
                <w:position w:val="0"/>
                <w:sz w:val="26"/>
                <w:szCs w:val="26"/>
              </w:rPr>
              <w:t>、行业内企业当年发生造成严重社会影响的群体性事件。</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t>-100</w:t>
            </w:r>
            <w:r>
              <w:rPr>
                <w:color w:val="000000"/>
                <w:spacing w:val="0"/>
                <w:w w:val="100"/>
                <w:position w:val="0"/>
                <w:sz w:val="26"/>
                <w:szCs w:val="26"/>
              </w:rPr>
              <w:t>分）</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pStyle w:val="19"/>
        <w:keepNext w:val="0"/>
        <w:keepLines w:val="0"/>
        <w:widowControl w:val="0"/>
        <w:shd w:val="clear" w:color="auto" w:fill="auto"/>
        <w:bidi w:val="0"/>
        <w:spacing w:before="0" w:after="0" w:line="240" w:lineRule="auto"/>
        <w:ind w:left="0" w:right="0" w:firstLine="0"/>
        <w:jc w:val="right"/>
      </w:pPr>
      <w:r>
        <w:rPr>
          <w:color w:val="000000"/>
          <w:spacing w:val="0"/>
          <w:w w:val="100"/>
          <w:position w:val="0"/>
        </w:rPr>
        <w:t>备注：行业自评分在</w:t>
      </w:r>
      <w:r>
        <w:rPr>
          <w:rFonts w:ascii="Times New Roman" w:hAnsi="Times New Roman" w:eastAsia="Times New Roman" w:cs="Times New Roman"/>
          <w:color w:val="000000"/>
          <w:spacing w:val="0"/>
          <w:w w:val="100"/>
          <w:position w:val="0"/>
          <w:sz w:val="24"/>
          <w:szCs w:val="24"/>
          <w:lang w:val="zh-CN" w:eastAsia="zh-CN" w:bidi="zh-CN"/>
        </w:rPr>
        <w:t>80</w:t>
      </w:r>
      <w:r>
        <w:rPr>
          <w:color w:val="000000"/>
          <w:spacing w:val="0"/>
          <w:w w:val="100"/>
          <w:position w:val="0"/>
        </w:rPr>
        <w:t>分及以上的，可向当地协调劳动关系三方申报和谐劳动关系行业。</w:t>
      </w:r>
    </w:p>
    <w:p>
      <w:pPr>
        <w:widowControl w:val="0"/>
        <w:spacing w:after="119" w:line="1" w:lineRule="exact"/>
      </w:pPr>
    </w:p>
    <w:p>
      <w:pPr>
        <w:pStyle w:val="2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I</w:t>
      </w:r>
    </w:p>
    <w:p>
      <w:pPr>
        <w:pStyle w:val="25"/>
        <w:keepNext w:val="0"/>
        <w:keepLines w:val="0"/>
        <w:widowControl w:val="0"/>
        <w:shd w:val="clear" w:color="auto" w:fill="auto"/>
        <w:bidi w:val="0"/>
        <w:spacing w:before="0" w:after="0" w:line="180" w:lineRule="auto"/>
        <w:ind w:left="0" w:right="0" w:firstLine="0"/>
        <w:jc w:val="left"/>
      </w:pPr>
      <w:r>
        <w:rPr>
          <w:rFonts w:ascii="Times New Roman" w:hAnsi="Times New Roman" w:eastAsia="Times New Roman" w:cs="Times New Roman"/>
          <w:color w:val="000000"/>
          <w:spacing w:val="0"/>
          <w:w w:val="100"/>
          <w:position w:val="0"/>
        </w:rPr>
        <w:t>3</w:t>
      </w:r>
    </w:p>
    <w:p>
      <w:pPr>
        <w:pStyle w:val="25"/>
        <w:keepNext w:val="0"/>
        <w:keepLines w:val="0"/>
        <w:widowControl w:val="0"/>
        <w:shd w:val="clear" w:color="auto" w:fill="auto"/>
        <w:bidi w:val="0"/>
        <w:spacing w:before="0" w:after="0" w:line="180" w:lineRule="auto"/>
        <w:ind w:left="0" w:right="0" w:firstLine="0"/>
        <w:jc w:val="left"/>
        <w:sectPr>
          <w:footnotePr>
            <w:numFmt w:val="decimal"/>
          </w:footnotePr>
          <w:pgSz w:w="16840" w:h="11900" w:orient="landscape"/>
          <w:pgMar w:top="1618" w:right="1126" w:bottom="1817" w:left="1141" w:header="1190" w:footer="1389" w:gutter="0"/>
          <w:cols w:space="720" w:num="1"/>
          <w:rtlGutter w:val="0"/>
          <w:docGrid w:linePitch="360" w:charSpace="0"/>
        </w:sectPr>
      </w:pPr>
      <w:r>
        <w:rPr>
          <w:rFonts w:ascii="Times New Roman" w:hAnsi="Times New Roman" w:eastAsia="Times New Roman" w:cs="Times New Roman"/>
          <w:color w:val="000000"/>
          <w:spacing w:val="0"/>
          <w:w w:val="100"/>
          <w:position w:val="0"/>
        </w:rPr>
        <w:t>1</w:t>
      </w:r>
    </w:p>
    <w:p>
      <w:pPr>
        <w:pStyle w:val="27"/>
        <w:keepNext w:val="0"/>
        <w:keepLines w:val="0"/>
        <w:framePr w:w="4457" w:h="331" w:wrap="auto" w:vAnchor="margin" w:hAnchor="page" w:x="1833" w:y="15"/>
        <w:widowControl w:val="0"/>
        <w:shd w:val="clear" w:color="auto" w:fill="auto"/>
        <w:bidi w:val="0"/>
        <w:spacing w:before="0" w:after="0" w:line="240" w:lineRule="auto"/>
        <w:ind w:left="0" w:right="0" w:firstLine="0"/>
        <w:jc w:val="left"/>
      </w:pPr>
      <w:r>
        <w:rPr>
          <w:color w:val="000000"/>
          <w:spacing w:val="0"/>
          <w:w w:val="100"/>
          <w:position w:val="0"/>
        </w:rPr>
        <w:t>山西省人力资源和社会保障厅办公室</w:t>
      </w:r>
    </w:p>
    <w:p>
      <w:pPr>
        <w:pStyle w:val="23"/>
        <w:keepNext w:val="0"/>
        <w:keepLines w:val="0"/>
        <w:framePr w:w="2743" w:h="338" w:wrap="auto" w:vAnchor="margin" w:hAnchor="page" w:x="7405" w:y="1"/>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b w:val="0"/>
          <w:bCs w:val="0"/>
          <w:color w:val="000000"/>
          <w:spacing w:val="0"/>
          <w:w w:val="100"/>
          <w:position w:val="0"/>
          <w:sz w:val="28"/>
          <w:szCs w:val="28"/>
        </w:rPr>
        <w:t>2022</w:t>
      </w:r>
      <w:r>
        <w:rPr>
          <w:rFonts w:ascii="宋体" w:hAnsi="宋体" w:eastAsia="宋体" w:cs="宋体"/>
          <w:b w:val="0"/>
          <w:bCs w:val="0"/>
          <w:color w:val="000000"/>
          <w:spacing w:val="0"/>
          <w:w w:val="100"/>
          <w:position w:val="0"/>
          <w:sz w:val="26"/>
          <w:szCs w:val="26"/>
        </w:rPr>
        <w:t>年</w:t>
      </w:r>
      <w:r>
        <w:rPr>
          <w:rFonts w:ascii="Times New Roman" w:hAnsi="Times New Roman" w:eastAsia="Times New Roman" w:cs="Times New Roman"/>
          <w:b w:val="0"/>
          <w:bCs w:val="0"/>
          <w:color w:val="000000"/>
          <w:spacing w:val="0"/>
          <w:w w:val="100"/>
          <w:position w:val="0"/>
          <w:sz w:val="28"/>
          <w:szCs w:val="28"/>
        </w:rPr>
        <w:t>2</w:t>
      </w:r>
      <w:r>
        <w:rPr>
          <w:rFonts w:ascii="宋体" w:hAnsi="宋体" w:eastAsia="宋体" w:cs="宋体"/>
          <w:b w:val="0"/>
          <w:bCs w:val="0"/>
          <w:color w:val="000000"/>
          <w:spacing w:val="0"/>
          <w:w w:val="100"/>
          <w:position w:val="0"/>
          <w:sz w:val="26"/>
          <w:szCs w:val="26"/>
        </w:rPr>
        <w:t>月</w:t>
      </w:r>
      <w:r>
        <w:rPr>
          <w:rFonts w:ascii="Times New Roman" w:hAnsi="Times New Roman" w:eastAsia="Times New Roman" w:cs="Times New Roman"/>
          <w:b w:val="0"/>
          <w:bCs w:val="0"/>
          <w:color w:val="000000"/>
          <w:spacing w:val="0"/>
          <w:w w:val="100"/>
          <w:position w:val="0"/>
          <w:sz w:val="28"/>
          <w:szCs w:val="28"/>
        </w:rPr>
        <w:t>27</w:t>
      </w:r>
      <w:r>
        <w:rPr>
          <w:rFonts w:ascii="宋体" w:hAnsi="宋体" w:eastAsia="宋体" w:cs="宋体"/>
          <w:b w:val="0"/>
          <w:bCs w:val="0"/>
          <w:color w:val="000000"/>
          <w:spacing w:val="0"/>
          <w:w w:val="100"/>
          <w:position w:val="0"/>
          <w:sz w:val="26"/>
          <w:szCs w:val="26"/>
        </w:rPr>
        <w:t>日印发</w:t>
      </w:r>
    </w:p>
    <w:p>
      <w:pPr>
        <w:widowControl w:val="0"/>
        <w:spacing w:line="360" w:lineRule="exact"/>
      </w:pPr>
      <w:r>
        <w:drawing>
          <wp:anchor distT="0" distB="0" distL="0" distR="0" simplePos="0" relativeHeight="251659264" behindDoc="1" locked="0" layoutInCell="1" allowOverlap="1">
            <wp:simplePos x="0" y="0"/>
            <wp:positionH relativeFrom="page">
              <wp:posOffset>4683760</wp:posOffset>
            </wp:positionH>
            <wp:positionV relativeFrom="margin">
              <wp:posOffset>384175</wp:posOffset>
            </wp:positionV>
            <wp:extent cx="1731010" cy="560705"/>
            <wp:effectExtent l="0" t="0" r="2540" b="10795"/>
            <wp:wrapNone/>
            <wp:docPr id="17" name="Shape 17"/>
            <wp:cNvGraphicFramePr/>
            <a:graphic xmlns:a="http://schemas.openxmlformats.org/drawingml/2006/main">
              <a:graphicData uri="http://schemas.openxmlformats.org/drawingml/2006/picture">
                <pic:pic xmlns:pic="http://schemas.openxmlformats.org/drawingml/2006/picture">
                  <pic:nvPicPr>
                    <pic:cNvPr id="17" name="Shape 17"/>
                    <pic:cNvPicPr/>
                  </pic:nvPicPr>
                  <pic:blipFill>
                    <a:blip r:embed="rId13"/>
                    <a:stretch>
                      <a:fillRect/>
                    </a:stretch>
                  </pic:blipFill>
                  <pic:spPr>
                    <a:xfrm>
                      <a:off x="0" y="0"/>
                      <a:ext cx="1731010" cy="560705"/>
                    </a:xfrm>
                    <a:prstGeom prst="rect">
                      <a:avLst/>
                    </a:prstGeom>
                  </pic:spPr>
                </pic:pic>
              </a:graphicData>
            </a:graphic>
          </wp:anchor>
        </w:drawing>
      </w:r>
    </w:p>
    <w:p>
      <w:pPr>
        <w:widowControl w:val="0"/>
        <w:spacing w:line="360" w:lineRule="exact"/>
      </w:pPr>
    </w:p>
    <w:p>
      <w:pPr>
        <w:widowControl w:val="0"/>
        <w:spacing w:line="360" w:lineRule="exact"/>
      </w:pPr>
    </w:p>
    <w:p>
      <w:pPr>
        <w:widowControl w:val="0"/>
        <w:spacing w:after="409" w:line="1" w:lineRule="exact"/>
      </w:pPr>
    </w:p>
    <w:p>
      <w:pPr>
        <w:widowControl w:val="0"/>
        <w:spacing w:line="1" w:lineRule="exact"/>
      </w:pPr>
    </w:p>
    <w:sectPr>
      <w:footnotePr>
        <w:numFmt w:val="decimal"/>
      </w:footnotePr>
      <w:pgSz w:w="11900" w:h="16840"/>
      <w:pgMar w:top="14234" w:right="1753" w:bottom="916" w:left="1832" w:header="13806" w:footer="488"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5971540</wp:posOffset>
              </wp:positionH>
              <wp:positionV relativeFrom="page">
                <wp:posOffset>10001885</wp:posOffset>
              </wp:positionV>
              <wp:extent cx="351790" cy="128270"/>
              <wp:effectExtent l="0" t="0" r="0" b="0"/>
              <wp:wrapNone/>
              <wp:docPr id="5" name="Shape 5"/>
              <wp:cNvGraphicFramePr/>
              <a:graphic xmlns:a="http://schemas.openxmlformats.org/drawingml/2006/main">
                <a:graphicData uri="http://schemas.microsoft.com/office/word/2010/wordprocessingShape">
                  <wps:wsp>
                    <wps:cNvSpPr txBox="1"/>
                    <wps:spPr>
                      <a:xfrm>
                        <a:off x="0" y="0"/>
                        <a:ext cx="351790" cy="12827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zh-TW" w:eastAsia="zh-TW" w:bidi="zh-TW"/>
                            </w:rPr>
                            <w:t>-</w:t>
                          </w:r>
                        </w:p>
                      </w:txbxContent>
                    </wps:txbx>
                    <wps:bodyPr wrap="none" lIns="0" tIns="0" rIns="0" bIns="0">
                      <a:spAutoFit/>
                    </wps:bodyPr>
                  </wps:wsp>
                </a:graphicData>
              </a:graphic>
            </wp:anchor>
          </w:drawing>
        </mc:Choice>
        <mc:Fallback>
          <w:pict>
            <v:shape id="Shape 5" o:spid="_x0000_s1026" o:spt="202" type="#_x0000_t202" style="position:absolute;left:0pt;margin-left:470.2pt;margin-top:787.55pt;height:10.1pt;width:27.7pt;mso-position-horizontal-relative:page;mso-position-vertical-relative:page;mso-wrap-style:none;z-index:-251657216;mso-width-relative:page;mso-height-relative:page;" filled="f" stroked="f" coordsize="21600,21600" o:gfxdata="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gPbfANgA&#10;AAANAQAADwAAAAAAAAABACAAAAAiAAAAZHJzL2Rvd25yZXYueG1sUEsBAhQAFAAAAAgAh07iQE3B&#10;PMetAQAAbwMAAA4AAAAAAAAAAQAgAAAAJwEAAGRycy9lMm9Eb2MueG1sUEsFBgAAAAAGAAYAWQEA&#10;AEYFA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zh-TW" w:eastAsia="zh-TW" w:bidi="zh-TW"/>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1223645</wp:posOffset>
              </wp:positionH>
              <wp:positionV relativeFrom="page">
                <wp:posOffset>10001885</wp:posOffset>
              </wp:positionV>
              <wp:extent cx="365760" cy="128270"/>
              <wp:effectExtent l="0" t="0" r="0" b="0"/>
              <wp:wrapNone/>
              <wp:docPr id="7" name="Shape 7"/>
              <wp:cNvGraphicFramePr/>
              <a:graphic xmlns:a="http://schemas.openxmlformats.org/drawingml/2006/main">
                <a:graphicData uri="http://schemas.microsoft.com/office/word/2010/wordprocessingShape">
                  <wps:wsp>
                    <wps:cNvSpPr txBox="1"/>
                    <wps:spPr>
                      <a:xfrm>
                        <a:off x="0" y="0"/>
                        <a:ext cx="365760" cy="12827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7" o:spid="_x0000_s1026" o:spt="202" type="#_x0000_t202" style="position:absolute;left:0pt;margin-left:96.35pt;margin-top:787.55pt;height:10.1pt;width:28.8pt;mso-position-horizontal-relative:page;mso-position-vertical-relative:page;mso-wrap-style:none;z-index:-251657216;mso-width-relative:page;mso-height-relative:page;" filled="f" stroked="f" coordsize="21600,21600" o:gfxdata="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67ax9gA&#10;AAANAQAADwAAAAAAAAABACAAAAAiAAAAZHJzL2Rvd25yZXYueG1sUEsBAhQAFAAAAAgAh07iQMun&#10;HiStAQAAbwMAAA4AAAAAAAAAAQAgAAAAJwEAAGRycy9lMm9Eb2MueG1sUEsFBgAAAAAGAAYAWQEA&#10;AEYFA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1209040</wp:posOffset>
              </wp:positionH>
              <wp:positionV relativeFrom="page">
                <wp:posOffset>10005695</wp:posOffset>
              </wp:positionV>
              <wp:extent cx="361315" cy="123190"/>
              <wp:effectExtent l="0" t="0" r="0" b="0"/>
              <wp:wrapNone/>
              <wp:docPr id="9" name="Shape 9"/>
              <wp:cNvGraphicFramePr/>
              <a:graphic xmlns:a="http://schemas.openxmlformats.org/drawingml/2006/main">
                <a:graphicData uri="http://schemas.microsoft.com/office/word/2010/wordprocessingShape">
                  <wps:wsp>
                    <wps:cNvSpPr txBox="1"/>
                    <wps:spPr>
                      <a:xfrm>
                        <a:off x="0" y="0"/>
                        <a:ext cx="361315" cy="12319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rPr>
                            <w:t xml:space="preserve">一 </w:t>
                          </w:r>
                          <w:r>
                            <w:fldChar w:fldCharType="begin"/>
                          </w:r>
                          <w:r>
                            <w:instrText xml:space="preserve"> PAGE \* MERGEFORMAT </w:instrText>
                          </w:r>
                          <w:r>
                            <w:fldChar w:fldCharType="separate"/>
                          </w:r>
                          <w:r>
                            <w:rPr>
                              <w:rFonts w:ascii="Times New Roman" w:hAnsi="Times New Roman" w:eastAsia="Times New Roman" w:cs="Times New Roman"/>
                              <w:b/>
                              <w:bCs/>
                              <w:color w:val="000000"/>
                              <w:spacing w:val="0"/>
                              <w:w w:val="100"/>
                              <w:position w:val="0"/>
                              <w:sz w:val="28"/>
                              <w:szCs w:val="28"/>
                            </w:rPr>
                            <w:t>#</w:t>
                          </w:r>
                          <w:r>
                            <w:rPr>
                              <w:rFonts w:ascii="Times New Roman" w:hAnsi="Times New Roman" w:eastAsia="Times New Roman" w:cs="Times New Roman"/>
                              <w:b/>
                              <w:bCs/>
                              <w:color w:val="000000"/>
                              <w:spacing w:val="0"/>
                              <w:w w:val="100"/>
                              <w:position w:val="0"/>
                              <w:sz w:val="28"/>
                              <w:szCs w:val="28"/>
                            </w:rPr>
                            <w:fldChar w:fldCharType="end"/>
                          </w:r>
                          <w:r>
                            <w:rPr>
                              <w:rFonts w:ascii="Times New Roman" w:hAnsi="Times New Roman" w:eastAsia="Times New Roman" w:cs="Times New Roman"/>
                              <w:b/>
                              <w:bCs/>
                              <w:color w:val="000000"/>
                              <w:spacing w:val="0"/>
                              <w:w w:val="100"/>
                              <w:position w:val="0"/>
                              <w:sz w:val="28"/>
                              <w:szCs w:val="28"/>
                            </w:rPr>
                            <w:t xml:space="preserve"> </w:t>
                          </w:r>
                          <w:r>
                            <w:rPr>
                              <w:rFonts w:ascii="宋体" w:hAnsi="宋体" w:eastAsia="宋体" w:cs="宋体"/>
                              <w:color w:val="000000"/>
                              <w:spacing w:val="0"/>
                              <w:w w:val="100"/>
                              <w:position w:val="0"/>
                            </w:rPr>
                            <w:t>一</w:t>
                          </w:r>
                        </w:p>
                      </w:txbxContent>
                    </wps:txbx>
                    <wps:bodyPr wrap="none" lIns="0" tIns="0" rIns="0" bIns="0">
                      <a:spAutoFit/>
                    </wps:bodyPr>
                  </wps:wsp>
                </a:graphicData>
              </a:graphic>
            </wp:anchor>
          </w:drawing>
        </mc:Choice>
        <mc:Fallback>
          <w:pict>
            <v:shape id="Shape 9" o:spid="_x0000_s1026" o:spt="202" type="#_x0000_t202" style="position:absolute;left:0pt;margin-left:95.2pt;margin-top:787.85pt;height:9.7pt;width:28.45pt;mso-position-horizontal-relative:page;mso-position-vertical-relative:page;mso-wrap-style:none;z-index:-251657216;mso-width-relative:page;mso-height-relative:page;" filled="f" stroked="f" coordsize="21600,21600" o:gfxdata="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KEaBDZ&#10;AAAADQEAAA8AAAAAAAAAAQAgAAAAIgAAAGRycy9kb3ducmV2LnhtbFBLAQIUABQAAAAIAIdO4kD3&#10;ynVcrQEAAG8DAAAOAAAAAAAAAAEAIAAAACgBAABkcnMvZTJvRG9jLnhtbFBLBQYAAAAABgAGAFkB&#10;AABHBQ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rPr>
                      <w:t xml:space="preserve">一 </w:t>
                    </w:r>
                    <w:r>
                      <w:fldChar w:fldCharType="begin"/>
                    </w:r>
                    <w:r>
                      <w:instrText xml:space="preserve"> PAGE \* MERGEFORMAT </w:instrText>
                    </w:r>
                    <w:r>
                      <w:fldChar w:fldCharType="separate"/>
                    </w:r>
                    <w:r>
                      <w:rPr>
                        <w:rFonts w:ascii="Times New Roman" w:hAnsi="Times New Roman" w:eastAsia="Times New Roman" w:cs="Times New Roman"/>
                        <w:b/>
                        <w:bCs/>
                        <w:color w:val="000000"/>
                        <w:spacing w:val="0"/>
                        <w:w w:val="100"/>
                        <w:position w:val="0"/>
                        <w:sz w:val="28"/>
                        <w:szCs w:val="28"/>
                      </w:rPr>
                      <w:t>#</w:t>
                    </w:r>
                    <w:r>
                      <w:rPr>
                        <w:rFonts w:ascii="Times New Roman" w:hAnsi="Times New Roman" w:eastAsia="Times New Roman" w:cs="Times New Roman"/>
                        <w:b/>
                        <w:bCs/>
                        <w:color w:val="000000"/>
                        <w:spacing w:val="0"/>
                        <w:w w:val="100"/>
                        <w:position w:val="0"/>
                        <w:sz w:val="28"/>
                        <w:szCs w:val="28"/>
                      </w:rPr>
                      <w:fldChar w:fldCharType="end"/>
                    </w:r>
                    <w:r>
                      <w:rPr>
                        <w:rFonts w:ascii="Times New Roman" w:hAnsi="Times New Roman" w:eastAsia="Times New Roman" w:cs="Times New Roman"/>
                        <w:b/>
                        <w:bCs/>
                        <w:color w:val="000000"/>
                        <w:spacing w:val="0"/>
                        <w:w w:val="100"/>
                        <w:position w:val="0"/>
                        <w:sz w:val="28"/>
                        <w:szCs w:val="28"/>
                      </w:rPr>
                      <w:t xml:space="preserve"> </w:t>
                    </w:r>
                    <w:r>
                      <w:rPr>
                        <w:rFonts w:ascii="宋体" w:hAnsi="宋体" w:eastAsia="宋体" w:cs="宋体"/>
                        <w:color w:val="000000"/>
                        <w:spacing w:val="0"/>
                        <w:w w:val="100"/>
                        <w:position w:val="0"/>
                      </w:rPr>
                      <w:t>一</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5961380</wp:posOffset>
              </wp:positionH>
              <wp:positionV relativeFrom="page">
                <wp:posOffset>10001885</wp:posOffset>
              </wp:positionV>
              <wp:extent cx="361315" cy="128270"/>
              <wp:effectExtent l="0" t="0" r="0" b="0"/>
              <wp:wrapNone/>
              <wp:docPr id="11" name="Shape 11"/>
              <wp:cNvGraphicFramePr/>
              <a:graphic xmlns:a="http://schemas.openxmlformats.org/drawingml/2006/main">
                <a:graphicData uri="http://schemas.microsoft.com/office/word/2010/wordprocessingShape">
                  <wps:wsp>
                    <wps:cNvSpPr txBox="1"/>
                    <wps:spPr>
                      <a:xfrm>
                        <a:off x="0" y="0"/>
                        <a:ext cx="361315" cy="12827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11" o:spid="_x0000_s1026" o:spt="202" type="#_x0000_t202" style="position:absolute;left:0pt;margin-left:469.4pt;margin-top:787.55pt;height:10.1pt;width:28.45pt;mso-position-horizontal-relative:page;mso-position-vertical-relative:page;mso-wrap-style:none;z-index:-251657216;mso-width-relative:page;mso-height-relative:page;" filled="f" stroked="f" coordsize="21600,21600" o:gfxdata="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XFzhfY&#10;AAAADQEAAA8AAAAAAAAAAQAgAAAAIgAAAGRycy9kb3ducmV2LnhtbFBLAQIUABQAAAAIAIdO4kBz&#10;H5HlrgEAAHEDAAAOAAAAAAAAAAEAIAAAACcBAABkcnMvZTJvRG9jLnhtbFBLBQYAAAAABgAGAFkB&#10;AABHBQ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1247775</wp:posOffset>
              </wp:positionH>
              <wp:positionV relativeFrom="page">
                <wp:posOffset>10001885</wp:posOffset>
              </wp:positionV>
              <wp:extent cx="365760" cy="118745"/>
              <wp:effectExtent l="0" t="0" r="0" b="0"/>
              <wp:wrapNone/>
              <wp:docPr id="13" name="Shape 13"/>
              <wp:cNvGraphicFramePr/>
              <a:graphic xmlns:a="http://schemas.openxmlformats.org/drawingml/2006/main">
                <a:graphicData uri="http://schemas.microsoft.com/office/word/2010/wordprocessingShape">
                  <wps:wsp>
                    <wps:cNvSpPr txBox="1"/>
                    <wps:spPr>
                      <a:xfrm>
                        <a:off x="0" y="0"/>
                        <a:ext cx="365760" cy="118745"/>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zh-TW" w:eastAsia="zh-TW" w:bidi="zh-TW"/>
                            </w:rPr>
                            <w:t>-</w:t>
                          </w:r>
                        </w:p>
                      </w:txbxContent>
                    </wps:txbx>
                    <wps:bodyPr wrap="none" lIns="0" tIns="0" rIns="0" bIns="0">
                      <a:spAutoFit/>
                    </wps:bodyPr>
                  </wps:wsp>
                </a:graphicData>
              </a:graphic>
            </wp:anchor>
          </w:drawing>
        </mc:Choice>
        <mc:Fallback>
          <w:pict>
            <v:shape id="Shape 13" o:spid="_x0000_s1026" o:spt="202" type="#_x0000_t202" style="position:absolute;left:0pt;margin-left:98.25pt;margin-top:787.55pt;height:9.35pt;width:28.8pt;mso-position-horizontal-relative:page;mso-position-vertical-relative:page;mso-wrap-style:none;z-index:-251657216;mso-width-relative:page;mso-height-relative:page;" filled="f" stroked="f" coordsize="21600,21600" o:gfxdata="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fkS9dgA&#10;AAANAQAADwAAAAAAAAABACAAAAAiAAAAZHJzL2Rvd25yZXYueG1sUEsBAhQAFAAAAAgAh07iQObB&#10;Wm+tAQAAcQMAAA4AAAAAAAAAAQAgAAAAJwEAAGRycy9lMm9Eb2MueG1sUEsFBgAAAAAGAAYAWQEA&#10;AEYFA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zh-TW" w:eastAsia="zh-TW" w:bidi="zh-TW"/>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6"/>
        <w:szCs w:val="26"/>
        <w:u w:val="none"/>
        <w:shd w:val="clear" w:color="auto" w:fill="auto"/>
        <w:lang w:val="zh-TW" w:eastAsia="zh-TW" w:bidi="zh-TW"/>
      </w:rPr>
    </w:lvl>
  </w:abstractNum>
  <w:abstractNum w:abstractNumId="1">
    <w:nsid w:val="0053208E"/>
    <w:multiLevelType w:val="singleLevel"/>
    <w:tmpl w:val="0053208E"/>
    <w:lvl w:ilvl="0" w:tentative="0">
      <w:start w:val="2"/>
      <w:numFmt w:val="decimal"/>
      <w:lvlText w:val="%1."/>
      <w:lvlJc w:val="left"/>
      <w:rPr>
        <w:rFonts w:ascii="宋体" w:hAnsi="宋体" w:eastAsia="宋体" w:cs="宋体"/>
        <w:b w:val="0"/>
        <w:bCs w:val="0"/>
        <w:i w:val="0"/>
        <w:iCs w:val="0"/>
        <w:smallCaps w:val="0"/>
        <w:strike w:val="0"/>
        <w:color w:val="000000"/>
        <w:spacing w:val="0"/>
        <w:w w:val="80"/>
        <w:position w:val="0"/>
        <w:sz w:val="34"/>
        <w:szCs w:val="34"/>
        <w:u w:val="none"/>
        <w:shd w:val="clear" w:color="auto" w:fill="auto"/>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NWZmYmQxMTEyNDY2NDc0ODZmNmJkOTIzZjYwMDcxZGMifQ=="/>
  </w:docVars>
  <w:rsids>
    <w:rsidRoot w:val="00000000"/>
    <w:rsid w:val="12DB31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Heading #1|1_"/>
    <w:basedOn w:val="3"/>
    <w:link w:val="5"/>
    <w:qFormat/>
    <w:uiPriority w:val="0"/>
    <w:rPr>
      <w:rFonts w:ascii="宋体" w:hAnsi="宋体" w:eastAsia="宋体" w:cs="宋体"/>
      <w:sz w:val="42"/>
      <w:szCs w:val="42"/>
      <w:u w:val="none"/>
      <w:shd w:val="clear" w:color="auto" w:fill="auto"/>
      <w:lang w:val="zh-TW" w:eastAsia="zh-TW" w:bidi="zh-TW"/>
    </w:rPr>
  </w:style>
  <w:style w:type="paragraph" w:customStyle="1" w:styleId="5">
    <w:name w:val="Heading #1|1"/>
    <w:basedOn w:val="1"/>
    <w:link w:val="4"/>
    <w:qFormat/>
    <w:uiPriority w:val="0"/>
    <w:pPr>
      <w:widowControl w:val="0"/>
      <w:shd w:val="clear" w:color="auto" w:fill="auto"/>
      <w:spacing w:before="200" w:after="620" w:line="641" w:lineRule="exact"/>
      <w:jc w:val="center"/>
      <w:outlineLvl w:val="0"/>
    </w:pPr>
    <w:rPr>
      <w:rFonts w:ascii="宋体" w:hAnsi="宋体" w:eastAsia="宋体" w:cs="宋体"/>
      <w:sz w:val="42"/>
      <w:szCs w:val="42"/>
      <w:u w:val="none"/>
      <w:shd w:val="clear" w:color="auto" w:fill="auto"/>
      <w:lang w:val="zh-TW" w:eastAsia="zh-TW" w:bidi="zh-TW"/>
    </w:rPr>
  </w:style>
  <w:style w:type="character" w:customStyle="1" w:styleId="6">
    <w:name w:val="Header or footer|2_"/>
    <w:basedOn w:val="3"/>
    <w:link w:val="7"/>
    <w:qFormat/>
    <w:uiPriority w:val="0"/>
    <w:rPr>
      <w:sz w:val="20"/>
      <w:szCs w:val="20"/>
      <w:u w:val="none"/>
      <w:shd w:val="clear" w:color="auto" w:fill="auto"/>
      <w:lang w:val="zh-TW" w:eastAsia="zh-TW" w:bidi="zh-TW"/>
    </w:rPr>
  </w:style>
  <w:style w:type="paragraph" w:customStyle="1" w:styleId="7">
    <w:name w:val="Header or footer|2"/>
    <w:basedOn w:val="1"/>
    <w:link w:val="6"/>
    <w:qFormat/>
    <w:uiPriority w:val="0"/>
    <w:pPr>
      <w:widowControl w:val="0"/>
      <w:shd w:val="clear" w:color="auto" w:fill="auto"/>
    </w:pPr>
    <w:rPr>
      <w:sz w:val="20"/>
      <w:szCs w:val="20"/>
      <w:u w:val="none"/>
      <w:shd w:val="clear" w:color="auto" w:fill="auto"/>
      <w:lang w:val="zh-TW" w:eastAsia="zh-TW" w:bidi="zh-TW"/>
    </w:rPr>
  </w:style>
  <w:style w:type="character" w:customStyle="1" w:styleId="8">
    <w:name w:val="Body text|1_"/>
    <w:basedOn w:val="3"/>
    <w:link w:val="9"/>
    <w:qFormat/>
    <w:uiPriority w:val="0"/>
    <w:rPr>
      <w:rFonts w:ascii="宋体" w:hAnsi="宋体" w:eastAsia="宋体" w:cs="宋体"/>
      <w:sz w:val="30"/>
      <w:szCs w:val="30"/>
      <w:u w:val="none"/>
      <w:shd w:val="clear" w:color="auto" w:fill="auto"/>
      <w:lang w:val="zh-TW" w:eastAsia="zh-TW" w:bidi="zh-TW"/>
    </w:rPr>
  </w:style>
  <w:style w:type="paragraph" w:customStyle="1" w:styleId="9">
    <w:name w:val="Body text|1"/>
    <w:basedOn w:val="1"/>
    <w:link w:val="8"/>
    <w:qFormat/>
    <w:uiPriority w:val="0"/>
    <w:pPr>
      <w:widowControl w:val="0"/>
      <w:shd w:val="clear" w:color="auto" w:fill="auto"/>
      <w:spacing w:line="454" w:lineRule="auto"/>
      <w:ind w:firstLine="400"/>
    </w:pPr>
    <w:rPr>
      <w:rFonts w:ascii="宋体" w:hAnsi="宋体" w:eastAsia="宋体" w:cs="宋体"/>
      <w:sz w:val="30"/>
      <w:szCs w:val="30"/>
      <w:u w:val="none"/>
      <w:shd w:val="clear" w:color="auto" w:fill="auto"/>
      <w:lang w:val="zh-TW" w:eastAsia="zh-TW" w:bidi="zh-TW"/>
    </w:rPr>
  </w:style>
  <w:style w:type="character" w:customStyle="1" w:styleId="10">
    <w:name w:val="Header or footer|1_"/>
    <w:basedOn w:val="3"/>
    <w:link w:val="11"/>
    <w:qFormat/>
    <w:uiPriority w:val="0"/>
    <w:rPr>
      <w:b/>
      <w:bCs/>
      <w:sz w:val="28"/>
      <w:szCs w:val="28"/>
      <w:u w:val="none"/>
      <w:shd w:val="clear" w:color="auto" w:fill="auto"/>
    </w:rPr>
  </w:style>
  <w:style w:type="paragraph" w:customStyle="1" w:styleId="11">
    <w:name w:val="Header or footer|1"/>
    <w:basedOn w:val="1"/>
    <w:link w:val="10"/>
    <w:uiPriority w:val="0"/>
    <w:pPr>
      <w:widowControl w:val="0"/>
      <w:shd w:val="clear" w:color="auto" w:fill="auto"/>
    </w:pPr>
    <w:rPr>
      <w:b/>
      <w:bCs/>
      <w:sz w:val="28"/>
      <w:szCs w:val="28"/>
      <w:u w:val="none"/>
      <w:shd w:val="clear" w:color="auto" w:fill="auto"/>
    </w:rPr>
  </w:style>
  <w:style w:type="character" w:customStyle="1" w:styleId="12">
    <w:name w:val="Body text|5_"/>
    <w:basedOn w:val="3"/>
    <w:link w:val="13"/>
    <w:qFormat/>
    <w:uiPriority w:val="0"/>
    <w:rPr>
      <w:rFonts w:ascii="宋体" w:hAnsi="宋体" w:eastAsia="宋体" w:cs="宋体"/>
      <w:sz w:val="42"/>
      <w:szCs w:val="42"/>
      <w:u w:val="none"/>
      <w:shd w:val="clear" w:color="auto" w:fill="auto"/>
      <w:lang w:val="zh-TW" w:eastAsia="zh-TW" w:bidi="zh-TW"/>
    </w:rPr>
  </w:style>
  <w:style w:type="paragraph" w:customStyle="1" w:styleId="13">
    <w:name w:val="Body text|5"/>
    <w:basedOn w:val="1"/>
    <w:link w:val="12"/>
    <w:qFormat/>
    <w:uiPriority w:val="0"/>
    <w:pPr>
      <w:widowControl w:val="0"/>
      <w:shd w:val="clear" w:color="auto" w:fill="auto"/>
      <w:spacing w:after="220"/>
      <w:ind w:left="-20"/>
      <w:jc w:val="center"/>
    </w:pPr>
    <w:rPr>
      <w:rFonts w:ascii="宋体" w:hAnsi="宋体" w:eastAsia="宋体" w:cs="宋体"/>
      <w:sz w:val="42"/>
      <w:szCs w:val="42"/>
      <w:u w:val="none"/>
      <w:shd w:val="clear" w:color="auto" w:fill="auto"/>
      <w:lang w:val="zh-TW" w:eastAsia="zh-TW" w:bidi="zh-TW"/>
    </w:rPr>
  </w:style>
  <w:style w:type="character" w:customStyle="1" w:styleId="14">
    <w:name w:val="Body text|2_"/>
    <w:basedOn w:val="3"/>
    <w:link w:val="15"/>
    <w:uiPriority w:val="0"/>
    <w:rPr>
      <w:rFonts w:ascii="宋体" w:hAnsi="宋体" w:eastAsia="宋体" w:cs="宋体"/>
      <w:sz w:val="22"/>
      <w:szCs w:val="22"/>
      <w:u w:val="none"/>
      <w:shd w:val="clear" w:color="auto" w:fill="auto"/>
      <w:lang w:val="zh-TW" w:eastAsia="zh-TW" w:bidi="zh-TW"/>
    </w:rPr>
  </w:style>
  <w:style w:type="paragraph" w:customStyle="1" w:styleId="15">
    <w:name w:val="Body text|2"/>
    <w:basedOn w:val="1"/>
    <w:link w:val="14"/>
    <w:qFormat/>
    <w:uiPriority w:val="0"/>
    <w:pPr>
      <w:widowControl w:val="0"/>
      <w:shd w:val="clear" w:color="auto" w:fill="auto"/>
      <w:ind w:firstLine="220"/>
    </w:pPr>
    <w:rPr>
      <w:rFonts w:ascii="宋体" w:hAnsi="宋体" w:eastAsia="宋体" w:cs="宋体"/>
      <w:sz w:val="22"/>
      <w:szCs w:val="22"/>
      <w:u w:val="none"/>
      <w:shd w:val="clear" w:color="auto" w:fill="auto"/>
      <w:lang w:val="zh-TW" w:eastAsia="zh-TW" w:bidi="zh-TW"/>
    </w:rPr>
  </w:style>
  <w:style w:type="character" w:customStyle="1" w:styleId="16">
    <w:name w:val="Other|1_"/>
    <w:basedOn w:val="3"/>
    <w:link w:val="17"/>
    <w:uiPriority w:val="0"/>
    <w:rPr>
      <w:rFonts w:ascii="宋体" w:hAnsi="宋体" w:eastAsia="宋体" w:cs="宋体"/>
      <w:sz w:val="30"/>
      <w:szCs w:val="30"/>
      <w:u w:val="none"/>
      <w:shd w:val="clear" w:color="auto" w:fill="auto"/>
      <w:lang w:val="zh-TW" w:eastAsia="zh-TW" w:bidi="zh-TW"/>
    </w:rPr>
  </w:style>
  <w:style w:type="paragraph" w:customStyle="1" w:styleId="17">
    <w:name w:val="Other|1"/>
    <w:basedOn w:val="1"/>
    <w:link w:val="16"/>
    <w:qFormat/>
    <w:uiPriority w:val="0"/>
    <w:pPr>
      <w:widowControl w:val="0"/>
      <w:shd w:val="clear" w:color="auto" w:fill="auto"/>
      <w:spacing w:line="454" w:lineRule="auto"/>
      <w:ind w:firstLine="400"/>
    </w:pPr>
    <w:rPr>
      <w:rFonts w:ascii="宋体" w:hAnsi="宋体" w:eastAsia="宋体" w:cs="宋体"/>
      <w:sz w:val="30"/>
      <w:szCs w:val="30"/>
      <w:u w:val="none"/>
      <w:shd w:val="clear" w:color="auto" w:fill="auto"/>
      <w:lang w:val="zh-TW" w:eastAsia="zh-TW" w:bidi="zh-TW"/>
    </w:rPr>
  </w:style>
  <w:style w:type="character" w:customStyle="1" w:styleId="18">
    <w:name w:val="Table caption|1_"/>
    <w:basedOn w:val="3"/>
    <w:link w:val="19"/>
    <w:uiPriority w:val="0"/>
    <w:rPr>
      <w:rFonts w:ascii="宋体" w:hAnsi="宋体" w:eastAsia="宋体" w:cs="宋体"/>
      <w:sz w:val="22"/>
      <w:szCs w:val="22"/>
      <w:u w:val="none"/>
      <w:shd w:val="clear" w:color="auto" w:fill="auto"/>
      <w:lang w:val="zh-TW" w:eastAsia="zh-TW" w:bidi="zh-TW"/>
    </w:rPr>
  </w:style>
  <w:style w:type="paragraph" w:customStyle="1" w:styleId="19">
    <w:name w:val="Table caption|1"/>
    <w:basedOn w:val="1"/>
    <w:link w:val="18"/>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character" w:customStyle="1" w:styleId="20">
    <w:name w:val="Other|2_"/>
    <w:basedOn w:val="3"/>
    <w:link w:val="21"/>
    <w:qFormat/>
    <w:uiPriority w:val="0"/>
    <w:rPr>
      <w:rFonts w:ascii="宋体" w:hAnsi="宋体" w:eastAsia="宋体" w:cs="宋体"/>
      <w:sz w:val="28"/>
      <w:szCs w:val="28"/>
      <w:u w:val="none"/>
      <w:shd w:val="clear" w:color="auto" w:fill="auto"/>
      <w:lang w:val="zh-TW" w:eastAsia="zh-TW" w:bidi="zh-TW"/>
    </w:rPr>
  </w:style>
  <w:style w:type="paragraph" w:customStyle="1" w:styleId="21">
    <w:name w:val="Other|2"/>
    <w:basedOn w:val="1"/>
    <w:link w:val="20"/>
    <w:qFormat/>
    <w:uiPriority w:val="0"/>
    <w:pPr>
      <w:widowControl w:val="0"/>
      <w:shd w:val="clear" w:color="auto" w:fill="auto"/>
      <w:spacing w:line="394" w:lineRule="auto"/>
      <w:ind w:left="90" w:firstLine="100"/>
    </w:pPr>
    <w:rPr>
      <w:rFonts w:ascii="宋体" w:hAnsi="宋体" w:eastAsia="宋体" w:cs="宋体"/>
      <w:sz w:val="28"/>
      <w:szCs w:val="28"/>
      <w:u w:val="none"/>
      <w:shd w:val="clear" w:color="auto" w:fill="auto"/>
      <w:lang w:val="zh-TW" w:eastAsia="zh-TW" w:bidi="zh-TW"/>
    </w:rPr>
  </w:style>
  <w:style w:type="character" w:customStyle="1" w:styleId="22">
    <w:name w:val="Body text|4_"/>
    <w:basedOn w:val="3"/>
    <w:link w:val="23"/>
    <w:qFormat/>
    <w:uiPriority w:val="0"/>
    <w:rPr>
      <w:b/>
      <w:bCs/>
      <w:sz w:val="28"/>
      <w:szCs w:val="28"/>
      <w:u w:val="none"/>
      <w:shd w:val="clear" w:color="auto" w:fill="auto"/>
      <w:lang w:val="zh-TW" w:eastAsia="zh-TW" w:bidi="zh-TW"/>
    </w:rPr>
  </w:style>
  <w:style w:type="paragraph" w:customStyle="1" w:styleId="23">
    <w:name w:val="Body text|4"/>
    <w:basedOn w:val="1"/>
    <w:link w:val="22"/>
    <w:qFormat/>
    <w:uiPriority w:val="0"/>
    <w:pPr>
      <w:widowControl w:val="0"/>
      <w:shd w:val="clear" w:color="auto" w:fill="auto"/>
      <w:ind w:left="520"/>
    </w:pPr>
    <w:rPr>
      <w:b/>
      <w:bCs/>
      <w:sz w:val="28"/>
      <w:szCs w:val="28"/>
      <w:u w:val="none"/>
      <w:shd w:val="clear" w:color="auto" w:fill="auto"/>
      <w:lang w:val="zh-TW" w:eastAsia="zh-TW" w:bidi="zh-TW"/>
    </w:rPr>
  </w:style>
  <w:style w:type="character" w:customStyle="1" w:styleId="24">
    <w:name w:val="Body text|6_"/>
    <w:basedOn w:val="3"/>
    <w:link w:val="25"/>
    <w:qFormat/>
    <w:uiPriority w:val="0"/>
    <w:rPr>
      <w:sz w:val="20"/>
      <w:szCs w:val="20"/>
      <w:u w:val="none"/>
      <w:shd w:val="clear" w:color="auto" w:fill="auto"/>
      <w:lang w:val="zh-TW" w:eastAsia="zh-TW" w:bidi="zh-TW"/>
    </w:rPr>
  </w:style>
  <w:style w:type="paragraph" w:customStyle="1" w:styleId="25">
    <w:name w:val="Body text|6"/>
    <w:basedOn w:val="1"/>
    <w:link w:val="24"/>
    <w:qFormat/>
    <w:uiPriority w:val="0"/>
    <w:pPr>
      <w:widowControl w:val="0"/>
      <w:shd w:val="clear" w:color="auto" w:fill="auto"/>
      <w:spacing w:line="209" w:lineRule="auto"/>
    </w:pPr>
    <w:rPr>
      <w:sz w:val="20"/>
      <w:szCs w:val="20"/>
      <w:u w:val="none"/>
      <w:shd w:val="clear" w:color="auto" w:fill="auto"/>
      <w:lang w:val="zh-TW" w:eastAsia="zh-TW" w:bidi="zh-TW"/>
    </w:rPr>
  </w:style>
  <w:style w:type="character" w:customStyle="1" w:styleId="26">
    <w:name w:val="Body text|3_"/>
    <w:basedOn w:val="3"/>
    <w:link w:val="27"/>
    <w:qFormat/>
    <w:uiPriority w:val="0"/>
    <w:rPr>
      <w:rFonts w:ascii="宋体" w:hAnsi="宋体" w:eastAsia="宋体" w:cs="宋体"/>
      <w:sz w:val="26"/>
      <w:szCs w:val="26"/>
      <w:u w:val="none"/>
      <w:shd w:val="clear" w:color="auto" w:fill="auto"/>
      <w:lang w:val="zh-TW" w:eastAsia="zh-TW" w:bidi="zh-TW"/>
    </w:rPr>
  </w:style>
  <w:style w:type="paragraph" w:customStyle="1" w:styleId="27">
    <w:name w:val="Body text|3"/>
    <w:basedOn w:val="1"/>
    <w:link w:val="26"/>
    <w:qFormat/>
    <w:uiPriority w:val="0"/>
    <w:pPr>
      <w:widowControl w:val="0"/>
      <w:shd w:val="clear" w:color="auto" w:fill="auto"/>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31</Pages>
  <Words>14018</Words>
  <Characters>14318</Characters>
  <TotalTime>4</TotalTime>
  <ScaleCrop>false</ScaleCrop>
  <LinksUpToDate>false</LinksUpToDate>
  <CharactersWithSpaces>14783</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2023-03-28T01:57:57Z</dcterms:created>
  <dc:creator>95</dc:creator>
  <cp:lastModifiedBy>admin</cp:lastModifiedBy>
  <dcterms:modified xsi:type="dcterms:W3CDTF">2023-03-28T02:03:13Z</dcterms:modified>
  <dc:title>2023人社12号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5ECE7B0E55D44BDA8573F45AB141B105</vt:lpwstr>
  </property>
</Properties>
</file>