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AF" w:rsidRDefault="00822BAF" w:rsidP="00822BAF">
      <w:pPr>
        <w:jc w:val="center"/>
        <w:rPr>
          <w:rFonts w:ascii="方正小标宋简体" w:eastAsia="方正小标宋简体" w:hAnsi="方正小标宋简体" w:hint="eastAsia"/>
          <w:sz w:val="44"/>
          <w:szCs w:val="44"/>
        </w:rPr>
      </w:pPr>
    </w:p>
    <w:p w:rsidR="00822BAF" w:rsidRDefault="00822BAF" w:rsidP="00822BAF">
      <w:pPr>
        <w:jc w:val="center"/>
        <w:rPr>
          <w:rFonts w:ascii="方正小标宋简体" w:eastAsia="方正小标宋简体" w:hAnsi="方正小标宋简体" w:hint="eastAsia"/>
          <w:sz w:val="44"/>
          <w:szCs w:val="44"/>
        </w:rPr>
      </w:pPr>
      <w:r w:rsidRPr="00822BAF">
        <w:rPr>
          <w:rFonts w:ascii="方正小标宋简体" w:eastAsia="方正小标宋简体" w:hAnsi="方正小标宋简体" w:hint="eastAsia"/>
          <w:sz w:val="44"/>
          <w:szCs w:val="44"/>
        </w:rPr>
        <w:t>关于组织参加第二十一届中国国际人才</w:t>
      </w:r>
    </w:p>
    <w:p w:rsidR="00822BAF" w:rsidRPr="00822BAF" w:rsidRDefault="00822BAF" w:rsidP="00822BAF">
      <w:pPr>
        <w:jc w:val="center"/>
        <w:rPr>
          <w:rFonts w:ascii="方正小标宋简体" w:eastAsia="方正小标宋简体" w:hAnsi="方正小标宋简体" w:hint="eastAsia"/>
          <w:sz w:val="44"/>
          <w:szCs w:val="44"/>
        </w:rPr>
      </w:pPr>
      <w:r w:rsidRPr="00822BAF">
        <w:rPr>
          <w:rFonts w:ascii="方正小标宋简体" w:eastAsia="方正小标宋简体" w:hAnsi="方正小标宋简体" w:hint="eastAsia"/>
          <w:sz w:val="44"/>
          <w:szCs w:val="44"/>
        </w:rPr>
        <w:t>交流大会的通知</w:t>
      </w:r>
    </w:p>
    <w:p w:rsidR="00822BAF" w:rsidRDefault="00822BAF" w:rsidP="00822BAF">
      <w:pPr>
        <w:rPr>
          <w:rFonts w:ascii="仿宋_GB2312" w:eastAsia="仿宋_GB2312" w:hint="eastAsia"/>
          <w:sz w:val="32"/>
          <w:szCs w:val="32"/>
        </w:rPr>
      </w:pPr>
    </w:p>
    <w:p w:rsidR="00822BAF" w:rsidRPr="00822BAF" w:rsidRDefault="00822BAF" w:rsidP="00822BAF">
      <w:pPr>
        <w:rPr>
          <w:rFonts w:ascii="仿宋_GB2312" w:eastAsia="仿宋_GB2312" w:hint="eastAsia"/>
          <w:sz w:val="32"/>
          <w:szCs w:val="32"/>
        </w:rPr>
      </w:pPr>
      <w:r w:rsidRPr="00822BAF">
        <w:rPr>
          <w:rFonts w:ascii="仿宋_GB2312" w:eastAsia="仿宋_GB2312" w:hint="eastAsia"/>
          <w:sz w:val="32"/>
          <w:szCs w:val="32"/>
        </w:rPr>
        <w:t>各市科技局（外专局），各有关单位：</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根据中国国际人才交流大会组委会《第二十一届中国国际人才交流大会通知》精神，我省将于2023年4月15至16日（星期六、星期日）组团参加在深圳市深圳会展中心召开的第二十一届中国国际人才交流大会。为切实做好我省参会各项工作，现将有关事项通知如下：</w:t>
      </w:r>
    </w:p>
    <w:p w:rsidR="00822BAF" w:rsidRPr="00822BAF" w:rsidRDefault="00822BAF" w:rsidP="00822BAF">
      <w:pPr>
        <w:ind w:firstLineChars="200" w:firstLine="640"/>
        <w:rPr>
          <w:rFonts w:ascii="黑体" w:eastAsia="黑体" w:hAnsi="黑体" w:hint="eastAsia"/>
          <w:sz w:val="32"/>
          <w:szCs w:val="32"/>
        </w:rPr>
      </w:pPr>
      <w:r w:rsidRPr="00822BAF">
        <w:rPr>
          <w:rFonts w:ascii="黑体" w:eastAsia="黑体" w:hAnsi="黑体" w:hint="eastAsia"/>
          <w:sz w:val="32"/>
          <w:szCs w:val="32"/>
        </w:rPr>
        <w:t>一、充分认清参加本届大会的重要意义</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中国国际人才交流大会是国内唯一的国家级、国际性人才智力交流盛会，是重要的中外人才智力对接洽谈高端平台，是我省广纳天下英才、实施人才强省战略、促进转型发展的良好机遇。为进一步拓宽我省高端招才引智渠道，大力引进急需紧缺的高层次人才、技术及项目，请各引进国外智力管理服务部门高度重视，做好大会宣传、组织动员工作。</w:t>
      </w:r>
    </w:p>
    <w:p w:rsidR="00822BAF" w:rsidRPr="00822BAF" w:rsidRDefault="00822BAF" w:rsidP="00822BAF">
      <w:pPr>
        <w:ind w:firstLineChars="200" w:firstLine="640"/>
        <w:rPr>
          <w:rFonts w:ascii="黑体" w:eastAsia="黑体" w:hAnsi="黑体" w:hint="eastAsia"/>
          <w:sz w:val="32"/>
          <w:szCs w:val="32"/>
        </w:rPr>
      </w:pPr>
      <w:r w:rsidRPr="00822BAF">
        <w:rPr>
          <w:rFonts w:ascii="黑体" w:eastAsia="黑体" w:hAnsi="黑体" w:hint="eastAsia"/>
          <w:sz w:val="32"/>
          <w:szCs w:val="32"/>
        </w:rPr>
        <w:t>二、大会参展的方式与内容</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本届大会深入贯彻落实党的二十大和中央经济工作会议、中央人才工作会议精神，落实全国科技工作会议、全国外专工作会议部署，围绕服务加快建设世界重要人才中心和</w:t>
      </w:r>
      <w:r w:rsidRPr="00822BAF">
        <w:rPr>
          <w:rFonts w:ascii="仿宋_GB2312" w:eastAsia="仿宋_GB2312" w:hint="eastAsia"/>
          <w:sz w:val="32"/>
          <w:szCs w:val="32"/>
        </w:rPr>
        <w:lastRenderedPageBreak/>
        <w:t>创新高地、加快国际化人才环境建设、大力吸引人才举办论坛会议、策划展览展示、组织主题活动、推动交流合作。大会将以“线下+线上”形式举办。线下大会围绕会、展、洽三个板块组织开幕式、深圳论坛、主题活动、成果（环境）展示、人才招聘、合作洽谈、政策信息发布等活动。线上大会设置虚拟展厅、项目对接、线上招聘、主题活动等功能服务区，除集中活动外，大会还将根据地方和部门需求，结合“海外人才中国行”等活动，为参展单位提供科技创新合作和人才交流服务。</w:t>
      </w:r>
    </w:p>
    <w:p w:rsidR="00822BAF" w:rsidRPr="00822BAF" w:rsidRDefault="00822BAF" w:rsidP="00822BAF">
      <w:pPr>
        <w:ind w:firstLineChars="200" w:firstLine="640"/>
        <w:rPr>
          <w:rFonts w:ascii="黑体" w:eastAsia="黑体" w:hAnsi="黑体" w:hint="eastAsia"/>
          <w:sz w:val="32"/>
          <w:szCs w:val="32"/>
        </w:rPr>
      </w:pPr>
      <w:r w:rsidRPr="00822BAF">
        <w:rPr>
          <w:rFonts w:ascii="黑体" w:eastAsia="黑体" w:hAnsi="黑体" w:hint="eastAsia"/>
          <w:sz w:val="32"/>
          <w:szCs w:val="32"/>
        </w:rPr>
        <w:t>三、认真做好需求征集和参展资料的报送工作</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请各市科技局（外专局）、各有关单位积极做好参会宣传动员组织工作：</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1.3月25日前完成人才、技术、项目需求征集，并将《人才、技术、项目需求表》（附件3）Word版发至邮箱；</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2.3月25日前将推荐参展科技成果展板图文资料，填写《推荐成果信息表》Word版发至邮箱，省科技厅将在遴选后确定参展成果，展品实物（模型）送交地点另行通知；</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3.各单位参会人员4月1日前在大会官网（www.ciep.gov.cn）自行报名，届时方便进入会场参会。同时将《参会意向表》（附件2）Word版发至邮箱备案，便于省科技厅统一组织相关活动。</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联 系 人：省科技人才与科技合作中心</w:t>
      </w:r>
      <w:r>
        <w:rPr>
          <w:rFonts w:ascii="仿宋_GB2312" w:eastAsia="仿宋_GB2312" w:hint="eastAsia"/>
          <w:sz w:val="32"/>
          <w:szCs w:val="32"/>
        </w:rPr>
        <w:t xml:space="preserve"> </w:t>
      </w:r>
      <w:r w:rsidRPr="00822BAF">
        <w:rPr>
          <w:rFonts w:ascii="仿宋_GB2312" w:eastAsia="仿宋_GB2312" w:hint="eastAsia"/>
          <w:sz w:val="32"/>
          <w:szCs w:val="32"/>
        </w:rPr>
        <w:t>张丽南</w:t>
      </w:r>
      <w:r>
        <w:rPr>
          <w:rFonts w:ascii="仿宋_GB2312" w:eastAsia="仿宋_GB2312" w:hint="eastAsia"/>
          <w:sz w:val="32"/>
          <w:szCs w:val="32"/>
        </w:rPr>
        <w:t xml:space="preserve"> </w:t>
      </w:r>
      <w:r w:rsidRPr="00822BAF">
        <w:rPr>
          <w:rFonts w:ascii="仿宋_GB2312" w:eastAsia="仿宋_GB2312" w:hint="eastAsia"/>
          <w:sz w:val="32"/>
          <w:szCs w:val="32"/>
        </w:rPr>
        <w:t>解</w:t>
      </w:r>
      <w:r>
        <w:rPr>
          <w:rFonts w:ascii="仿宋_GB2312" w:eastAsia="仿宋_GB2312" w:hint="eastAsia"/>
          <w:sz w:val="32"/>
          <w:szCs w:val="32"/>
        </w:rPr>
        <w:t xml:space="preserve">  </w:t>
      </w:r>
      <w:r w:rsidRPr="00822BAF">
        <w:rPr>
          <w:rFonts w:ascii="仿宋_GB2312" w:eastAsia="仿宋_GB2312" w:hint="eastAsia"/>
          <w:sz w:val="32"/>
          <w:szCs w:val="32"/>
        </w:rPr>
        <w:t>峰</w:t>
      </w:r>
      <w:r w:rsidRPr="00822BAF">
        <w:rPr>
          <w:rFonts w:ascii="MS Mincho" w:eastAsia="MS Mincho" w:hAnsi="MS Mincho" w:cs="MS Mincho" w:hint="eastAsia"/>
          <w:sz w:val="32"/>
          <w:szCs w:val="32"/>
        </w:rPr>
        <w:t> </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lastRenderedPageBreak/>
        <w:t>联系电话：0351-4077503</w:t>
      </w: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邮</w:t>
      </w:r>
      <w:r>
        <w:rPr>
          <w:rFonts w:ascii="仿宋_GB2312" w:eastAsia="仿宋_GB2312" w:hint="eastAsia"/>
          <w:sz w:val="32"/>
          <w:szCs w:val="32"/>
        </w:rPr>
        <w:t xml:space="preserve">    </w:t>
      </w:r>
      <w:r w:rsidRPr="00822BAF">
        <w:rPr>
          <w:rFonts w:ascii="仿宋_GB2312" w:eastAsia="仿宋_GB2312" w:hint="eastAsia"/>
          <w:sz w:val="32"/>
          <w:szCs w:val="32"/>
        </w:rPr>
        <w:t>箱：sxkjrchz@163.com</w:t>
      </w:r>
      <w:r w:rsidRPr="00822BAF">
        <w:rPr>
          <w:rFonts w:ascii="仿宋_GB2312" w:eastAsia="仿宋_GB2312" w:hint="eastAsia"/>
          <w:sz w:val="32"/>
          <w:szCs w:val="32"/>
        </w:rPr>
        <w:t> </w:t>
      </w:r>
      <w:r w:rsidRPr="00822BAF">
        <w:rPr>
          <w:rFonts w:ascii="仿宋_GB2312" w:eastAsia="仿宋_GB2312" w:hint="eastAsia"/>
          <w:sz w:val="32"/>
          <w:szCs w:val="32"/>
        </w:rPr>
        <w:t xml:space="preserve"> </w:t>
      </w:r>
      <w:r w:rsidRPr="00822BAF">
        <w:rPr>
          <w:rFonts w:ascii="仿宋_GB2312" w:eastAsia="仿宋_GB2312" w:hint="eastAsia"/>
          <w:sz w:val="32"/>
          <w:szCs w:val="32"/>
        </w:rPr>
        <w:t> </w:t>
      </w:r>
      <w:r w:rsidRPr="00822BAF">
        <w:rPr>
          <w:rFonts w:ascii="仿宋_GB2312" w:eastAsia="仿宋_GB2312" w:hint="eastAsia"/>
          <w:sz w:val="32"/>
          <w:szCs w:val="32"/>
        </w:rPr>
        <w:t xml:space="preserve"> </w:t>
      </w:r>
    </w:p>
    <w:p w:rsidR="00822BAF" w:rsidRPr="00822BAF" w:rsidRDefault="00822BAF" w:rsidP="00822BAF">
      <w:pPr>
        <w:ind w:firstLineChars="200" w:firstLine="640"/>
        <w:rPr>
          <w:rFonts w:ascii="仿宋_GB2312" w:eastAsia="仿宋_GB2312" w:hint="eastAsia"/>
          <w:sz w:val="32"/>
          <w:szCs w:val="32"/>
        </w:rPr>
      </w:pPr>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附件：1</w:t>
      </w:r>
      <w:hyperlink r:id="rId6" w:tooltip="第二十一届中国国际人才交流大会通知.pdf" w:history="1">
        <w:r w:rsidRPr="00822BAF">
          <w:rPr>
            <w:rStyle w:val="a7"/>
            <w:rFonts w:ascii="仿宋_GB2312" w:eastAsia="仿宋_GB2312" w:hint="eastAsia"/>
            <w:color w:val="auto"/>
            <w:sz w:val="32"/>
            <w:szCs w:val="32"/>
            <w:u w:val="none"/>
          </w:rPr>
          <w:t>第二十一届中国国际人才交流大会通知</w:t>
        </w:r>
      </w:hyperlink>
    </w:p>
    <w:p w:rsidR="00822BAF" w:rsidRPr="00822BAF" w:rsidRDefault="00822BAF" w:rsidP="00822BAF">
      <w:pPr>
        <w:ind w:firstLineChars="200" w:firstLine="640"/>
        <w:rPr>
          <w:rFonts w:ascii="仿宋_GB2312" w:eastAsia="仿宋_GB2312" w:hint="eastAsia"/>
          <w:sz w:val="32"/>
          <w:szCs w:val="32"/>
        </w:rPr>
      </w:pPr>
      <w:r>
        <w:rPr>
          <w:rFonts w:ascii="仿宋_GB2312" w:eastAsia="仿宋_GB2312" w:hint="eastAsia"/>
          <w:sz w:val="32"/>
          <w:szCs w:val="32"/>
        </w:rPr>
        <w:t xml:space="preserve">     </w:t>
      </w:r>
      <w:r w:rsidRPr="00822BAF">
        <w:rPr>
          <w:rFonts w:ascii="仿宋_GB2312" w:eastAsia="仿宋_GB2312" w:hint="eastAsia"/>
          <w:sz w:val="32"/>
          <w:szCs w:val="32"/>
        </w:rPr>
        <w:t xml:space="preserve"> 2</w:t>
      </w:r>
      <w:hyperlink r:id="rId7" w:tooltip="人才、技术、项目需求表.doc" w:history="1">
        <w:r w:rsidRPr="00822BAF">
          <w:rPr>
            <w:rStyle w:val="a7"/>
            <w:rFonts w:ascii="仿宋_GB2312" w:eastAsia="仿宋_GB2312" w:hint="eastAsia"/>
            <w:color w:val="auto"/>
            <w:sz w:val="32"/>
            <w:szCs w:val="32"/>
            <w:u w:val="none"/>
          </w:rPr>
          <w:t>人才、技术、项目需求表</w:t>
        </w:r>
      </w:hyperlink>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 xml:space="preserve"> </w:t>
      </w:r>
      <w:r>
        <w:rPr>
          <w:rFonts w:ascii="仿宋_GB2312" w:eastAsia="仿宋_GB2312" w:hint="eastAsia"/>
          <w:sz w:val="32"/>
          <w:szCs w:val="32"/>
        </w:rPr>
        <w:t xml:space="preserve">     </w:t>
      </w:r>
      <w:r w:rsidRPr="00822BAF">
        <w:rPr>
          <w:rFonts w:ascii="仿宋_GB2312" w:eastAsia="仿宋_GB2312" w:hint="eastAsia"/>
          <w:sz w:val="32"/>
          <w:szCs w:val="32"/>
        </w:rPr>
        <w:t>3</w:t>
      </w:r>
      <w:hyperlink r:id="rId8" w:tooltip="推荐成果信息表.doc" w:history="1">
        <w:r w:rsidRPr="00822BAF">
          <w:rPr>
            <w:rStyle w:val="a7"/>
            <w:rFonts w:ascii="仿宋_GB2312" w:eastAsia="仿宋_GB2312" w:hint="eastAsia"/>
            <w:color w:val="auto"/>
            <w:sz w:val="32"/>
            <w:szCs w:val="32"/>
            <w:u w:val="none"/>
          </w:rPr>
          <w:t>推荐成果信息表</w:t>
        </w:r>
      </w:hyperlink>
    </w:p>
    <w:p w:rsidR="00822BAF" w:rsidRPr="00822BAF" w:rsidRDefault="00822BAF" w:rsidP="00822BAF">
      <w:pPr>
        <w:ind w:firstLineChars="200" w:firstLine="640"/>
        <w:rPr>
          <w:rFonts w:ascii="仿宋_GB2312" w:eastAsia="仿宋_GB2312" w:hint="eastAsia"/>
          <w:sz w:val="32"/>
          <w:szCs w:val="32"/>
        </w:rPr>
      </w:pPr>
      <w:r w:rsidRPr="00822BAF">
        <w:rPr>
          <w:rFonts w:ascii="仿宋_GB2312" w:eastAsia="仿宋_GB2312" w:hint="eastAsia"/>
          <w:sz w:val="32"/>
          <w:szCs w:val="32"/>
        </w:rPr>
        <w:t xml:space="preserve"> </w:t>
      </w:r>
      <w:r>
        <w:rPr>
          <w:rFonts w:ascii="仿宋_GB2312" w:eastAsia="仿宋_GB2312" w:hint="eastAsia"/>
          <w:sz w:val="32"/>
          <w:szCs w:val="32"/>
        </w:rPr>
        <w:t xml:space="preserve">     </w:t>
      </w:r>
      <w:r w:rsidRPr="00822BAF">
        <w:rPr>
          <w:rFonts w:ascii="仿宋_GB2312" w:eastAsia="仿宋_GB2312" w:hint="eastAsia"/>
          <w:sz w:val="32"/>
          <w:szCs w:val="32"/>
        </w:rPr>
        <w:t>4</w:t>
      </w:r>
      <w:hyperlink r:id="rId9" w:tooltip="第二十一届中国国际人才交流大会参会回执表.doc" w:history="1">
        <w:r w:rsidRPr="00822BAF">
          <w:rPr>
            <w:rStyle w:val="a7"/>
            <w:rFonts w:ascii="仿宋_GB2312" w:eastAsia="仿宋_GB2312" w:hint="eastAsia"/>
            <w:color w:val="auto"/>
            <w:sz w:val="32"/>
            <w:szCs w:val="32"/>
            <w:u w:val="none"/>
          </w:rPr>
          <w:t>第二十一届中国国际人才交流大会参会回执表</w:t>
        </w:r>
      </w:hyperlink>
    </w:p>
    <w:p w:rsidR="00822BAF" w:rsidRPr="00822BAF" w:rsidRDefault="00822BAF" w:rsidP="00822BAF">
      <w:pPr>
        <w:ind w:firstLineChars="200" w:firstLine="640"/>
        <w:rPr>
          <w:rFonts w:ascii="仿宋_GB2312" w:eastAsia="仿宋_GB2312" w:hint="eastAsia"/>
          <w:sz w:val="32"/>
          <w:szCs w:val="32"/>
        </w:rPr>
      </w:pPr>
    </w:p>
    <w:p w:rsidR="00822BAF" w:rsidRPr="00822BAF" w:rsidRDefault="00822BAF" w:rsidP="00822BAF">
      <w:pPr>
        <w:ind w:firstLineChars="200" w:firstLine="640"/>
        <w:rPr>
          <w:rFonts w:ascii="仿宋_GB2312" w:eastAsia="仿宋_GB2312" w:hint="eastAsia"/>
          <w:sz w:val="32"/>
          <w:szCs w:val="32"/>
        </w:rPr>
      </w:pPr>
    </w:p>
    <w:p w:rsidR="00822BAF" w:rsidRPr="00822BAF" w:rsidRDefault="00822BAF" w:rsidP="00822BAF">
      <w:pPr>
        <w:ind w:rightChars="469" w:right="985" w:firstLineChars="200" w:firstLine="640"/>
        <w:jc w:val="right"/>
        <w:rPr>
          <w:rFonts w:ascii="仿宋_GB2312" w:eastAsia="仿宋_GB2312" w:hint="eastAsia"/>
          <w:sz w:val="32"/>
          <w:szCs w:val="32"/>
        </w:rPr>
      </w:pPr>
      <w:r w:rsidRPr="00822BAF">
        <w:rPr>
          <w:rFonts w:ascii="仿宋_GB2312" w:eastAsia="仿宋_GB2312" w:hint="eastAsia"/>
          <w:sz w:val="32"/>
          <w:szCs w:val="32"/>
        </w:rPr>
        <w:t> </w:t>
      </w:r>
      <w:r w:rsidRPr="00822BAF">
        <w:rPr>
          <w:rFonts w:ascii="仿宋_GB2312" w:eastAsia="仿宋_GB2312" w:hint="eastAsia"/>
          <w:sz w:val="32"/>
          <w:szCs w:val="32"/>
        </w:rPr>
        <w:t> </w:t>
      </w:r>
      <w:r w:rsidRPr="00822BAF">
        <w:rPr>
          <w:rFonts w:ascii="仿宋_GB2312" w:eastAsia="仿宋_GB2312" w:hint="eastAsia"/>
          <w:sz w:val="32"/>
          <w:szCs w:val="32"/>
        </w:rPr>
        <w:t xml:space="preserve"> </w:t>
      </w:r>
      <w:r w:rsidRPr="00822BAF">
        <w:rPr>
          <w:rFonts w:ascii="仿宋_GB2312" w:eastAsia="仿宋_GB2312" w:hint="eastAsia"/>
          <w:sz w:val="32"/>
          <w:szCs w:val="32"/>
        </w:rPr>
        <w:t> </w:t>
      </w:r>
      <w:r w:rsidRPr="00822BAF">
        <w:rPr>
          <w:rFonts w:ascii="仿宋_GB2312" w:eastAsia="仿宋_GB2312" w:hint="eastAsia"/>
          <w:sz w:val="32"/>
          <w:szCs w:val="32"/>
        </w:rPr>
        <w:t>山西省科学技术厅</w:t>
      </w:r>
    </w:p>
    <w:p w:rsidR="00822BAF" w:rsidRPr="00822BAF" w:rsidRDefault="00822BAF" w:rsidP="00822BAF">
      <w:pPr>
        <w:ind w:rightChars="469" w:right="985" w:firstLineChars="200" w:firstLine="640"/>
        <w:jc w:val="right"/>
        <w:rPr>
          <w:rFonts w:ascii="仿宋_GB2312" w:eastAsia="仿宋_GB2312" w:hint="eastAsia"/>
          <w:sz w:val="32"/>
          <w:szCs w:val="32"/>
        </w:rPr>
      </w:pPr>
      <w:r w:rsidRPr="00822BAF">
        <w:rPr>
          <w:rFonts w:ascii="仿宋_GB2312" w:eastAsia="仿宋_GB2312" w:hint="eastAsia"/>
          <w:sz w:val="32"/>
          <w:szCs w:val="32"/>
        </w:rPr>
        <w:t> </w:t>
      </w:r>
      <w:r w:rsidRPr="00822BAF">
        <w:rPr>
          <w:rFonts w:ascii="仿宋_GB2312" w:eastAsia="仿宋_GB2312" w:hint="eastAsia"/>
          <w:sz w:val="32"/>
          <w:szCs w:val="32"/>
        </w:rPr>
        <w:t>2023年3月13日</w:t>
      </w:r>
    </w:p>
    <w:p w:rsidR="00CA0E9A" w:rsidRPr="00822BAF" w:rsidRDefault="00CA0E9A" w:rsidP="00822BAF">
      <w:pPr>
        <w:rPr>
          <w:rFonts w:ascii="仿宋_GB2312" w:eastAsia="仿宋_GB2312" w:hint="eastAsia"/>
          <w:sz w:val="32"/>
          <w:szCs w:val="32"/>
        </w:rPr>
      </w:pPr>
    </w:p>
    <w:sectPr w:rsidR="00CA0E9A" w:rsidRPr="00822B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E9A" w:rsidRDefault="00CA0E9A" w:rsidP="00822BAF">
      <w:r>
        <w:separator/>
      </w:r>
    </w:p>
  </w:endnote>
  <w:endnote w:type="continuationSeparator" w:id="1">
    <w:p w:rsidR="00CA0E9A" w:rsidRDefault="00CA0E9A" w:rsidP="00822B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E9A" w:rsidRDefault="00CA0E9A" w:rsidP="00822BAF">
      <w:r>
        <w:separator/>
      </w:r>
    </w:p>
  </w:footnote>
  <w:footnote w:type="continuationSeparator" w:id="1">
    <w:p w:rsidR="00CA0E9A" w:rsidRDefault="00CA0E9A" w:rsidP="00822B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2BAF"/>
    <w:rsid w:val="00822BAF"/>
    <w:rsid w:val="00CA0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22B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2B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2BAF"/>
    <w:rPr>
      <w:sz w:val="18"/>
      <w:szCs w:val="18"/>
    </w:rPr>
  </w:style>
  <w:style w:type="paragraph" w:styleId="a4">
    <w:name w:val="footer"/>
    <w:basedOn w:val="a"/>
    <w:link w:val="Char0"/>
    <w:uiPriority w:val="99"/>
    <w:semiHidden/>
    <w:unhideWhenUsed/>
    <w:rsid w:val="00822B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2BAF"/>
    <w:rPr>
      <w:sz w:val="18"/>
      <w:szCs w:val="18"/>
    </w:rPr>
  </w:style>
  <w:style w:type="character" w:customStyle="1" w:styleId="1Char">
    <w:name w:val="标题 1 Char"/>
    <w:basedOn w:val="a0"/>
    <w:link w:val="1"/>
    <w:uiPriority w:val="9"/>
    <w:rsid w:val="00822BAF"/>
    <w:rPr>
      <w:rFonts w:ascii="宋体" w:eastAsia="宋体" w:hAnsi="宋体" w:cs="宋体"/>
      <w:b/>
      <w:bCs/>
      <w:kern w:val="36"/>
      <w:sz w:val="48"/>
      <w:szCs w:val="48"/>
    </w:rPr>
  </w:style>
  <w:style w:type="paragraph" w:styleId="a5">
    <w:name w:val="Normal (Web)"/>
    <w:basedOn w:val="a"/>
    <w:uiPriority w:val="99"/>
    <w:semiHidden/>
    <w:unhideWhenUsed/>
    <w:rsid w:val="00822BA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22BAF"/>
    <w:rPr>
      <w:b/>
      <w:bCs/>
    </w:rPr>
  </w:style>
  <w:style w:type="character" w:styleId="a7">
    <w:name w:val="Hyperlink"/>
    <w:basedOn w:val="a0"/>
    <w:uiPriority w:val="99"/>
    <w:unhideWhenUsed/>
    <w:rsid w:val="00822BAF"/>
    <w:rPr>
      <w:color w:val="0000FF"/>
      <w:u w:val="single"/>
    </w:rPr>
  </w:style>
</w:styles>
</file>

<file path=word/webSettings.xml><?xml version="1.0" encoding="utf-8"?>
<w:webSettings xmlns:r="http://schemas.openxmlformats.org/officeDocument/2006/relationships" xmlns:w="http://schemas.openxmlformats.org/wordprocessingml/2006/main">
  <w:divs>
    <w:div w:id="1801805682">
      <w:bodyDiv w:val="1"/>
      <w:marLeft w:val="0"/>
      <w:marRight w:val="0"/>
      <w:marTop w:val="0"/>
      <w:marBottom w:val="0"/>
      <w:divBdr>
        <w:top w:val="none" w:sz="0" w:space="0" w:color="auto"/>
        <w:left w:val="none" w:sz="0" w:space="0" w:color="auto"/>
        <w:bottom w:val="none" w:sz="0" w:space="0" w:color="auto"/>
        <w:right w:val="none" w:sz="0" w:space="0" w:color="auto"/>
      </w:divBdr>
      <w:divsChild>
        <w:div w:id="704915565">
          <w:marLeft w:val="420"/>
          <w:marRight w:val="450"/>
          <w:marTop w:val="300"/>
          <w:marBottom w:val="300"/>
          <w:divBdr>
            <w:top w:val="single" w:sz="6" w:space="8" w:color="B9B9B9"/>
            <w:left w:val="single" w:sz="6" w:space="15" w:color="B9B9B9"/>
            <w:bottom w:val="single" w:sz="6" w:space="15" w:color="B9B9B9"/>
            <w:right w:val="single" w:sz="6" w:space="15" w:color="B9B9B9"/>
          </w:divBdr>
          <w:divsChild>
            <w:div w:id="133525289">
              <w:marLeft w:val="0"/>
              <w:marRight w:val="0"/>
              <w:marTop w:val="0"/>
              <w:marBottom w:val="0"/>
              <w:divBdr>
                <w:top w:val="none" w:sz="0" w:space="0" w:color="auto"/>
                <w:left w:val="none" w:sz="0" w:space="0" w:color="auto"/>
                <w:bottom w:val="none" w:sz="0" w:space="0" w:color="auto"/>
                <w:right w:val="none" w:sz="0" w:space="0" w:color="auto"/>
              </w:divBdr>
              <w:divsChild>
                <w:div w:id="209072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jt.shanxi.gov.cn/xxgk/zfxxgkml/acs_11737/kjrcycxtdc/202303/P020230316303043928358.doc" TargetMode="External"/><Relationship Id="rId3" Type="http://schemas.openxmlformats.org/officeDocument/2006/relationships/webSettings" Target="webSettings.xml"/><Relationship Id="rId7" Type="http://schemas.openxmlformats.org/officeDocument/2006/relationships/hyperlink" Target="https://kjt.shanxi.gov.cn/xxgk/zfxxgkml/acs_11737/kjrcycxtdc/202303/P02023031630304388318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jt.shanxi.gov.cn/xxgk/zfxxgkml/acs_11737/kjrcycxtdc/202303/P020230316303043799220.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jt.shanxi.gov.cn/xxgk/zfxxgkml/acs_11737/kjrcycxtdc/202303/P02023031630304395304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246</Words>
  <Characters>1408</Characters>
  <Application>Microsoft Office Word</Application>
  <DocSecurity>0</DocSecurity>
  <Lines>11</Lines>
  <Paragraphs>3</Paragraphs>
  <ScaleCrop>false</ScaleCrop>
  <Company>Sky123.Org</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2023-03-17T02:54:00Z</dcterms:created>
  <dcterms:modified xsi:type="dcterms:W3CDTF">2023-03-17T02:56:00Z</dcterms:modified>
</cp:coreProperties>
</file>