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cs="方正仿宋_GBK"/>
          <w:sz w:val="32"/>
          <w:szCs w:val="32"/>
        </w:rPr>
      </w:pPr>
      <w:r>
        <w:rPr>
          <w:rFonts w:ascii="仿宋_GB2312" w:eastAsia="仿宋_GB2312" w:cs="方正仿宋_GBK"/>
          <w:sz w:val="32"/>
          <w:szCs w:val="32"/>
        </w:rPr>
        <w:t>附件2</w:t>
      </w:r>
    </w:p>
    <w:p>
      <w:pPr>
        <w:spacing w:line="590" w:lineRule="exact"/>
        <w:ind w:left="0"/>
        <w:jc w:val="center"/>
        <w:rPr>
          <w:rFonts w:ascii="宋体" w:cs="仿宋_GB2312"/>
          <w:w w:val="98"/>
          <w:kern w:val="0"/>
          <w:sz w:val="44"/>
          <w:szCs w:val="44"/>
        </w:rPr>
      </w:pPr>
      <w:r>
        <w:rPr>
          <w:rFonts w:hint="eastAsia" w:ascii="宋体" w:cs="仿宋_GB2312"/>
          <w:w w:val="98"/>
          <w:kern w:val="0"/>
          <w:sz w:val="44"/>
          <w:szCs w:val="44"/>
        </w:rPr>
        <w:t>全国农业重大技术协同推广示范基地标牌</w:t>
      </w:r>
    </w:p>
    <w:p>
      <w:pPr>
        <w:pStyle w:val="2"/>
        <w:ind w:left="420" w:leftChars="200" w:firstLine="646" w:firstLineChars="150"/>
        <w:jc w:val="center"/>
        <w:rPr>
          <w:rFonts w:hint="eastAsia"/>
        </w:rPr>
      </w:pPr>
      <w:r>
        <w:rPr>
          <w:rFonts w:hint="eastAsia" w:ascii="宋体" w:cs="仿宋_GB2312"/>
          <w:w w:val="98"/>
          <w:kern w:val="0"/>
          <w:sz w:val="44"/>
          <w:szCs w:val="44"/>
        </w:rPr>
        <w:drawing>
          <wp:inline distT="0" distB="0" distL="113665" distR="113665">
            <wp:extent cx="6929755" cy="3886200"/>
            <wp:effectExtent l="0" t="0" r="4445" b="0"/>
            <wp:docPr id="4" name="_x0000_i102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_x0000_i1025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29755" cy="388620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32AC3"/>
    <w:rsid w:val="3773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2023-01-12T11:17:00Z</dcterms:created>
  <dc:creator>baixin</dc:creator>
  <cp:lastModifiedBy>baixin</cp:lastModifiedBy>
  <dcterms:modified xsi:type="dcterms:W3CDTF">2023-01-12T11:17:44Z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