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SimHei" w:hAnsi="SimHei" w:eastAsia="SimHei" w:cs="SimHei"/>
          <w:b w:val="0"/>
          <w:bCs/>
          <w:sz w:val="32"/>
          <w:szCs w:val="32"/>
          <w:lang w:eastAsia="zh-CN"/>
        </w:rPr>
      </w:pPr>
      <w:r>
        <w:rPr>
          <w:rFonts w:hint="eastAsia" w:ascii="SimHei" w:hAnsi="SimHei" w:eastAsia="SimHei" w:cs="SimHei"/>
          <w:b w:val="0"/>
          <w:bCs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科学研究和技术服务业非企业单位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新增机构纳统条件</w:t>
      </w:r>
    </w:p>
    <w:p>
      <w:pPr>
        <w:spacing w:line="360" w:lineRule="auto"/>
        <w:jc w:val="center"/>
        <w:rPr>
          <w:rFonts w:ascii="Times New Roman" w:hAnsi="Times New Roman" w:eastAsia="SimHei" w:cs="Times New Roman"/>
          <w:sz w:val="36"/>
          <w:szCs w:val="36"/>
        </w:rPr>
      </w:pP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科学研究和技术服务业非企业单位新增机构必须同时满足以下6个条件，方可纳入统计：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1.必须为独立法人；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2.必须为非企业单位；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3.独立拥有和使用(或授权使用)资产，承担负债，有权与其他单位签订合同；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4.会计上独立核算，能够编制资产负债表；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5.从事的国民经济行业必须为研究和试验发展、专业技术服务业、科技推广和应用服务业（BA17范围为73-75），即收入总额（含基本建设）主要（50%以上）来自科技活动；</w:t>
      </w:r>
    </w:p>
    <w:p>
      <w:pPr>
        <w:spacing w:line="360" w:lineRule="auto"/>
        <w:ind w:firstLine="720" w:firstLineChars="200"/>
        <w:rPr>
          <w:rFonts w:hint="default" w:ascii="Nimbus Roman" w:hAnsi="Nimbus Roman" w:eastAsia="FangSong" w:cs="Nimbus Roman"/>
          <w:sz w:val="36"/>
          <w:szCs w:val="36"/>
        </w:rPr>
      </w:pPr>
      <w:r>
        <w:rPr>
          <w:rFonts w:hint="default" w:ascii="Nimbus Roman" w:hAnsi="Nimbus Roman" w:eastAsia="FangSong" w:cs="Nimbus Roman"/>
          <w:sz w:val="36"/>
          <w:szCs w:val="36"/>
        </w:rPr>
        <w:t>6.单位需达到一定规模：收入总额（含基本建设）达到100万元。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STFangsong" w:hAnsi="STFangsong" w:eastAsia="STFangsong" w:cs="STFangsong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FZShuTi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ShuTi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yMzY1MDY0MTFhZTZmYWFlOWU1ZTlkZmJiNTc3ZmIifQ=="/>
  </w:docVars>
  <w:rsids>
    <w:rsidRoot w:val="00000000"/>
    <w:rsid w:val="47D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SimSun" w:hAnsi="SimSun" w:eastAsia="SimSun" w:cs="SimSun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2022-10-12T07:28:32Z</dcterms:created>
  <dc:creator>Lenovo</dc:creator>
  <cp:lastModifiedBy>Lenovo</cp:lastModifiedBy>
  <dcterms:modified xsi:type="dcterms:W3CDTF">2022-10-12T07:28:55Z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4AB8287FBD2A4F4DB91F5E17C6C6A893</vt:lpwstr>
  </property>
</Properties>
</file>