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/>
        <w:ind w:right="560"/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</w:p>
    <w:p>
      <w:pPr>
        <w:snapToGrid w:val="0"/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示范基地评价指标表</w:t>
      </w:r>
    </w:p>
    <w:p>
      <w:pPr>
        <w:snapToGrid w:val="0"/>
        <w:spacing w:line="520" w:lineRule="exact"/>
        <w:jc w:val="center"/>
        <w:rPr>
          <w:rFonts w:eastAsia="华文中宋"/>
          <w:b/>
          <w:kern w:val="0"/>
          <w:sz w:val="36"/>
          <w:szCs w:val="36"/>
        </w:rPr>
      </w:pP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551"/>
        <w:gridCol w:w="797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34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一级指标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二级指标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b/>
                <w:bCs/>
                <w:kern w:val="0"/>
                <w:sz w:val="28"/>
                <w:szCs w:val="28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现代农业模式先进（20分）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产加销一体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化</w:t>
            </w:r>
            <w:r>
              <w:rPr>
                <w:rFonts w:eastAsia="仿宋_GB2312"/>
                <w:kern w:val="0"/>
                <w:sz w:val="28"/>
                <w:szCs w:val="28"/>
              </w:rPr>
              <w:t>经营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生产、加工、销售一体化经营，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产业化水平高，技术、模式、业态等方面具有示范和引领作用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生产模式高效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资源利用率、单位产出率和劳动生产率较高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区域影响力大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拥有农业产业化龙头企业牵头，</w:t>
            </w:r>
            <w:r>
              <w:rPr>
                <w:rFonts w:eastAsia="仿宋_GB2312"/>
                <w:kern w:val="0"/>
                <w:sz w:val="28"/>
                <w:szCs w:val="28"/>
              </w:rPr>
              <w:t>区域产业规模8000万元以上，产品知名度和市场占有率较高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农业生产绿色转型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产地环境质量较好，农业资源保护利用，推广绿色农业生产方式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数字化水平高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生产、加工、销售、物流等各环节信息化水平高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全产业链整体推进（15分）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产业链条齐全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产业链条涵盖现代种业、产地环境、种养殖、采收（屠宰、捕捞）、加工、贮运、冷链物流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、品牌营销</w:t>
            </w:r>
            <w:r>
              <w:rPr>
                <w:rFonts w:eastAsia="仿宋_GB2312"/>
                <w:kern w:val="0"/>
                <w:sz w:val="28"/>
                <w:szCs w:val="28"/>
              </w:rPr>
              <w:t>等重点环节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标准体系完备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建成以产品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为</w:t>
            </w:r>
            <w:r>
              <w:rPr>
                <w:rFonts w:eastAsia="仿宋_GB2312"/>
                <w:kern w:val="0"/>
                <w:sz w:val="28"/>
                <w:szCs w:val="28"/>
              </w:rPr>
              <w:t>主线、全程质量控制为核心的全产业链标准体系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集成标准综合体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集成编制特色鲜明、先进适用、操作性强的标准综合体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保障机制有效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建立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推进</w:t>
            </w:r>
            <w:r>
              <w:rPr>
                <w:rFonts w:eastAsia="仿宋_GB2312"/>
                <w:kern w:val="0"/>
                <w:sz w:val="28"/>
                <w:szCs w:val="28"/>
              </w:rPr>
              <w:t>全产业链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标准化</w:t>
            </w:r>
            <w:r>
              <w:rPr>
                <w:rFonts w:eastAsia="仿宋_GB2312"/>
                <w:kern w:val="0"/>
                <w:sz w:val="28"/>
                <w:szCs w:val="28"/>
              </w:rPr>
              <w:t>相关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激励保障机制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bookmarkStart w:id="0" w:name="_Hlk87560701"/>
            <w:r>
              <w:rPr>
                <w:rFonts w:eastAsia="仿宋_GB2312"/>
                <w:kern w:val="0"/>
                <w:sz w:val="28"/>
                <w:szCs w:val="28"/>
              </w:rPr>
              <w:t>标准化实施高效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（35分）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制定内部标准化制度体系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基地</w:t>
            </w:r>
            <w:r>
              <w:rPr>
                <w:rFonts w:eastAsia="仿宋_GB2312"/>
                <w:kern w:val="0"/>
                <w:sz w:val="28"/>
                <w:szCs w:val="28"/>
              </w:rPr>
              <w:t>已建立较为完善的标准化制度体系和实施机制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标准简明化应用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编制并推广使用标准宣贯材料、简便易懂的生产模式图、操作明白纸和风险防控手册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基层标准推广队伍构建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组建标准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化</w:t>
            </w:r>
            <w:r>
              <w:rPr>
                <w:rFonts w:eastAsia="仿宋_GB2312"/>
                <w:kern w:val="0"/>
                <w:sz w:val="28"/>
                <w:szCs w:val="28"/>
              </w:rPr>
              <w:t>专家服务队伍，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定期开展</w:t>
            </w:r>
            <w:r>
              <w:rPr>
                <w:rFonts w:eastAsia="仿宋_GB2312"/>
                <w:kern w:val="0"/>
                <w:sz w:val="28"/>
                <w:szCs w:val="28"/>
              </w:rPr>
              <w:t>标准综合体技术培训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协同推进机制建立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构建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政、产、学、研</w:t>
            </w:r>
            <w:r>
              <w:rPr>
                <w:rFonts w:eastAsia="仿宋_GB2312"/>
                <w:kern w:val="0"/>
                <w:sz w:val="28"/>
                <w:szCs w:val="28"/>
              </w:rPr>
              <w:t>标准化协同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推进</w:t>
            </w:r>
            <w:r>
              <w:rPr>
                <w:rFonts w:eastAsia="仿宋_GB2312"/>
                <w:kern w:val="0"/>
                <w:sz w:val="28"/>
                <w:szCs w:val="28"/>
              </w:rPr>
              <w:t>机制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标准评价机制健全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对标准化工作的认识程度较高，标准化培训覆盖面较广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标准宣贯有力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利用媒体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或现场会等方式广泛开展</w:t>
            </w:r>
            <w:r>
              <w:rPr>
                <w:rFonts w:eastAsia="仿宋_GB2312"/>
                <w:kern w:val="0"/>
                <w:sz w:val="28"/>
                <w:szCs w:val="28"/>
              </w:rPr>
              <w:t>标准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宣贯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产品质量优良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（20分）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生产记录档案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完善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生产主体按照生产技术规程生产，建立生产记录档案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提升特色品质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楷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开展产品特色品质监测和评价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实施</w:t>
            </w:r>
            <w:r>
              <w:rPr>
                <w:rFonts w:eastAsia="仿宋_GB2312"/>
                <w:kern w:val="0"/>
                <w:sz w:val="28"/>
                <w:szCs w:val="28"/>
              </w:rPr>
              <w:t>产品质量追溯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建立质量追溯体系，档案记录完备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实施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承诺达标</w:t>
            </w:r>
            <w:r>
              <w:rPr>
                <w:rFonts w:eastAsia="仿宋_GB2312"/>
                <w:kern w:val="0"/>
                <w:sz w:val="28"/>
                <w:szCs w:val="28"/>
              </w:rPr>
              <w:t>合格证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相关产品建立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承诺达标</w:t>
            </w:r>
            <w:r>
              <w:rPr>
                <w:rFonts w:eastAsia="仿宋_GB2312"/>
                <w:kern w:val="0"/>
                <w:sz w:val="28"/>
                <w:szCs w:val="28"/>
              </w:rPr>
              <w:t>合格证制度，实行带证上市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打造绿色优质农产品精品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获得绿色食品、有机农产品或良好农业规范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等农产品质量认证，培育特色鲜明的企业品牌和产品品牌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实施</w:t>
            </w:r>
            <w:r>
              <w:rPr>
                <w:rFonts w:eastAsia="仿宋_GB2312"/>
                <w:kern w:val="0"/>
                <w:sz w:val="28"/>
                <w:szCs w:val="28"/>
              </w:rPr>
              <w:t>网格化管理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推进农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产</w:t>
            </w:r>
            <w:r>
              <w:rPr>
                <w:rFonts w:eastAsia="仿宋_GB2312"/>
                <w:kern w:val="0"/>
                <w:sz w:val="28"/>
                <w:szCs w:val="28"/>
              </w:rPr>
              <w:t>品质量安全网格化管理</w:t>
            </w:r>
            <w:r>
              <w:rPr>
                <w:rFonts w:hint="eastAsia" w:eastAsia="仿宋_GB2312"/>
                <w:kern w:val="0"/>
                <w:sz w:val="28"/>
                <w:szCs w:val="28"/>
              </w:rPr>
              <w:t>，开展日常巡查检查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信用制度建设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建立农产品生产主体信用制度和档案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综合效益显著</w:t>
            </w:r>
          </w:p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（10分）</w:t>
            </w: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经济效益提升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生产经营情况良好，年销售额增长比例较高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社会效益显著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巩固拓展脱贫攻坚成果，带动农户标准化生产、农民增收以及培育多个规模生产经营主体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生态效益突显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促进绿色发展和生态环境保护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其他</w:t>
            </w:r>
          </w:p>
        </w:tc>
        <w:tc>
          <w:tcPr>
            <w:tcW w:w="2551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加分项</w:t>
            </w:r>
          </w:p>
        </w:tc>
        <w:tc>
          <w:tcPr>
            <w:tcW w:w="797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1.政府、生产经营主体配套经费投入数量比例较高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2.纳入地方政府的绩效考评或列入政府工作报告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3. 获得省部级领导肯定性批示，或评为省部级以上优秀典型，或建设典型经验在省级及以上会议、官方媒体等宣传介绍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4. 被列入省级农业标准化示范基地创建项目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797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5. 创建绿色食品原料标准化生产基地、绿色食品一二三产业融合发展园区，实施地理标志农产品保护工程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减分项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在年度内各级农产品质量安全监测中，发现不合格的，一个扣5分，最多扣10分。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4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一票否决项</w:t>
            </w:r>
          </w:p>
        </w:tc>
        <w:tc>
          <w:tcPr>
            <w:tcW w:w="7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</w:p>
        </w:tc>
        <w:tc>
          <w:tcPr>
            <w:tcW w:w="4377" w:type="dxa"/>
            <w:noWrap w:val="0"/>
            <w:vAlign w:val="center"/>
          </w:tcPr>
          <w:p>
            <w:pPr>
              <w:adjustRightInd w:val="0"/>
              <w:snapToGrid w:val="0"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发生重大农产品质量安全事件或相关负面舆情引发社会强烈反应，一票否决。</w:t>
            </w:r>
          </w:p>
        </w:tc>
      </w:tr>
    </w:tbl>
    <w:p>
      <w:pPr>
        <w:pStyle w:val="4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36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sz w:val="32"/>
          <w:szCs w:val="32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singleLevel"/>
    <w:tmpl w:val="0000000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wNWUyZDZiYzdlZjc3M2I1YzMwZWEzNzNiYjM0NmUifQ=="/>
  </w:docVars>
  <w:rsids>
    <w:rsidRoot w:val="6B5828B0"/>
    <w:rsid w:val="2C850463"/>
    <w:rsid w:val="46292F0A"/>
    <w:rsid w:val="6B58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keepLines/>
      <w:ind w:left="720" w:firstLine="420" w:firstLineChars="100"/>
    </w:pPr>
    <w:rPr>
      <w:rFonts w:ascii="Times New Roman" w:hAnsi="Times New Roman" w:eastAsia="宋体" w:cs="Times New Roman"/>
    </w:rPr>
  </w:style>
  <w:style w:type="paragraph" w:styleId="3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4">
    <w:name w:val="toc 1"/>
    <w:basedOn w:val="1"/>
    <w:next w:val="1"/>
    <w:unhideWhenUsed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2022-10-09T02:38:00Z</dcterms:created>
  <dc:creator>Administrator</dc:creator>
  <cp:lastModifiedBy>Administrator</cp:lastModifiedBy>
  <dcterms:modified xsi:type="dcterms:W3CDTF">2022-10-09T02:38:23Z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EA6B5E54C0F94BACA445EB963B8E0CE4</vt:lpwstr>
  </property>
</Properties>
</file>