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太原市保障性租赁住房项目认定书</w:t>
      </w:r>
      <w:bookmarkStart w:id="0" w:name="_GoBack"/>
      <w:bookmarkEnd w:id="0"/>
    </w:p>
    <w:p>
      <w:pPr>
        <w:jc w:val="right"/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编号：202X--X--0001号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u w:val="none" w:color="auto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 w:color="auto"/>
        </w:rPr>
        <w:t>建设 (运营)单位名称: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根据 《国务院办公厅关于加快发展保障性租赁住房的意见》(国办发〔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号)和省、市有关规定, 从即日起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 w:color="auto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项目认定为保障性租赁住房,具体信息如下:</w:t>
      </w:r>
    </w:p>
    <w:tbl>
      <w:tblPr>
        <w:tblStyle w:val="3"/>
        <w:tblW w:w="0" w:type="auto"/>
        <w:tblInd w:w="-11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169"/>
        <w:gridCol w:w="2170"/>
        <w:gridCol w:w="2307"/>
        <w:gridCol w:w="1927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6" w:type="dxa"/>
            <w:gridSpan w:val="2"/>
            <w:tcBorders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63" w:beforeLines="0"/>
              <w:ind w:left="1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1"/>
                <w:sz w:val="15"/>
                <w:szCs w:val="15"/>
              </w:rPr>
              <w:t>项目名称</w:t>
            </w:r>
          </w:p>
        </w:tc>
        <w:tc>
          <w:tcPr>
            <w:tcW w:w="2170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307" w:type="dxa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63" w:beforeLines="0"/>
              <w:ind w:left="20" w:right="6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1"/>
                <w:sz w:val="15"/>
                <w:szCs w:val="15"/>
              </w:rPr>
              <w:t>项目地址</w:t>
            </w:r>
          </w:p>
        </w:tc>
        <w:tc>
          <w:tcPr>
            <w:tcW w:w="1927" w:type="dxa"/>
            <w:tcBorders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建设单位名称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20" w:right="6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运营单位名称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23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1"/>
                <w:sz w:val="15"/>
                <w:szCs w:val="15"/>
              </w:rPr>
              <w:t>统一社会信用代码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23" w:lineRule="exact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1"/>
                <w:sz w:val="15"/>
                <w:szCs w:val="15"/>
              </w:rPr>
              <w:t>统一社会信用代码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68" w:beforeLines="0"/>
              <w:ind w:left="1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1"/>
                <w:sz w:val="15"/>
                <w:szCs w:val="15"/>
              </w:rPr>
              <w:t>土地性质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68" w:beforeLines="0"/>
              <w:ind w:left="20" w:right="6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土地使用权面积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112" w:beforeLines="0"/>
              <w:ind w:right="136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position w:val="-8"/>
                <w:sz w:val="15"/>
                <w:szCs w:val="15"/>
              </w:rPr>
              <w:t>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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土地来源类型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20" w:right="6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项目总建筑面积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112" w:beforeLines="0"/>
              <w:ind w:right="136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position w:val="-8"/>
                <w:sz w:val="15"/>
                <w:szCs w:val="15"/>
              </w:rPr>
              <w:t>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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项目总投资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right="69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7"/>
                <w:sz w:val="15"/>
                <w:szCs w:val="15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7"/>
                <w:sz w:val="15"/>
                <w:szCs w:val="15"/>
              </w:rPr>
              <w:t>万元</w:t>
            </w: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20" w:right="6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1"/>
                <w:sz w:val="15"/>
                <w:szCs w:val="15"/>
              </w:rPr>
              <w:t>筹建方式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97" w:beforeLines="0"/>
              <w:ind w:left="1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3"/>
                <w:w w:val="115"/>
                <w:sz w:val="15"/>
                <w:szCs w:val="15"/>
              </w:rPr>
              <w:t>开工</w:t>
            </w:r>
            <w:r>
              <w:rPr>
                <w:rFonts w:hint="eastAsia" w:ascii="宋体" w:hAnsi="宋体" w:eastAsia="宋体" w:cs="宋体"/>
                <w:spacing w:val="-3"/>
                <w:w w:val="115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2"/>
                <w:w w:val="115"/>
                <w:sz w:val="15"/>
                <w:szCs w:val="15"/>
              </w:rPr>
              <w:t>预计</w:t>
            </w:r>
            <w:r>
              <w:rPr>
                <w:rFonts w:hint="eastAsia" w:ascii="宋体" w:hAnsi="宋体" w:eastAsia="宋体" w:cs="宋体"/>
                <w:spacing w:val="-3"/>
                <w:w w:val="115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7"/>
                <w:w w:val="115"/>
                <w:sz w:val="15"/>
                <w:szCs w:val="15"/>
              </w:rPr>
              <w:t>时间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075"/>
              </w:tabs>
              <w:spacing w:before="97" w:beforeLines="0"/>
              <w:jc w:val="both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ab/>
            </w: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50" w:lineRule="exact"/>
              <w:ind w:left="20" w:right="6"/>
              <w:jc w:val="center"/>
              <w:rPr>
                <w:rFonts w:hint="eastAsia" w:ascii="宋体" w:hAnsi="宋体" w:eastAsia="宋体" w:cs="宋体"/>
                <w:spacing w:val="7"/>
                <w:w w:val="115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1"/>
                <w:sz w:val="15"/>
                <w:szCs w:val="15"/>
              </w:rPr>
              <w:t>投入使用</w:t>
            </w:r>
            <w:r>
              <w:rPr>
                <w:rFonts w:hint="eastAsia" w:ascii="宋体" w:hAnsi="宋体" w:eastAsia="宋体" w:cs="宋体"/>
                <w:spacing w:val="13"/>
                <w:w w:val="115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3"/>
                <w:w w:val="115"/>
                <w:sz w:val="15"/>
                <w:szCs w:val="15"/>
              </w:rPr>
              <w:t>预计</w:t>
            </w:r>
            <w:r>
              <w:rPr>
                <w:rFonts w:hint="eastAsia" w:ascii="宋体" w:hAnsi="宋体" w:eastAsia="宋体" w:cs="宋体"/>
                <w:spacing w:val="13"/>
                <w:w w:val="115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7"/>
                <w:w w:val="115"/>
                <w:sz w:val="15"/>
                <w:szCs w:val="15"/>
              </w:rPr>
              <w:t>时间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tabs>
                <w:tab w:val="left" w:pos="2069"/>
              </w:tabs>
              <w:spacing w:before="97" w:beforeLines="0"/>
              <w:ind w:left="1231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7" w:type="dxa"/>
            <w:vMerge w:val="restart"/>
            <w:tcBorders>
              <w:top w:val="single" w:color="231F2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/>
              <w:jc w:val="center"/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保障性租赁住房</w:t>
            </w: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  <w:t>建设规模</w:t>
            </w:r>
          </w:p>
        </w:tc>
        <w:tc>
          <w:tcPr>
            <w:tcW w:w="2169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50" w:lineRule="exact"/>
              <w:jc w:val="center"/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保障性租赁住房建筑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面积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141" w:beforeLines="0"/>
              <w:ind w:right="140" w:rightChars="0"/>
              <w:jc w:val="center"/>
              <w:rPr>
                <w:rFonts w:hint="eastAsia" w:ascii="宋体" w:hAnsi="宋体" w:eastAsia="宋体" w:cs="宋体"/>
                <w:w w:val="105"/>
                <w:position w:val="-8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position w:val="-8"/>
                <w:sz w:val="15"/>
                <w:szCs w:val="15"/>
              </w:rPr>
              <w:t>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</w:t>
            </w: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50" w:lineRule="exact"/>
              <w:ind w:left="20" w:leftChars="0" w:right="6" w:rightChars="0"/>
              <w:jc w:val="center"/>
              <w:rPr>
                <w:rFonts w:hint="eastAsia" w:ascii="宋体" w:hAnsi="宋体" w:eastAsia="宋体" w:cs="宋体"/>
                <w:spacing w:val="1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保障性租赁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</w:rPr>
              <w:t>住房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</w:rPr>
              <w:t>套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w w:val="115"/>
                <w:sz w:val="15"/>
                <w:szCs w:val="15"/>
              </w:rPr>
              <w:t>数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7" w:type="dxa"/>
            <w:vMerge w:val="continue"/>
            <w:tcBorders>
              <w:bottom w:val="single" w:color="231F2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  <w:t>宿舍型租赁住房建筑面积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83" w:beforeLines="0"/>
              <w:ind w:right="140" w:rightChars="0"/>
              <w:jc w:val="center"/>
              <w:rPr>
                <w:rFonts w:hint="eastAsia" w:ascii="宋体" w:hAnsi="宋体" w:eastAsia="宋体" w:cs="宋体"/>
                <w:w w:val="105"/>
                <w:position w:val="-8"/>
                <w:sz w:val="15"/>
                <w:szCs w:val="15"/>
              </w:rPr>
            </w:pP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20" w:leftChars="0" w:right="6" w:rightChars="0"/>
              <w:jc w:val="center"/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  <w:t>宿舍型租赁住房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</w:rPr>
              <w:t>套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w w:val="115"/>
                <w:sz w:val="15"/>
                <w:szCs w:val="15"/>
              </w:rPr>
              <w:t>数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17" w:type="dxa"/>
            <w:vMerge w:val="continue"/>
            <w:tcBorders>
              <w:bottom w:val="single" w:color="231F2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  <w:t>住宅型租赁住房建筑面积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83" w:beforeLines="0"/>
              <w:ind w:right="140" w:rightChars="0"/>
              <w:jc w:val="center"/>
              <w:rPr>
                <w:rFonts w:hint="eastAsia" w:ascii="宋体" w:hAnsi="宋体" w:eastAsia="宋体" w:cs="宋体"/>
                <w:w w:val="105"/>
                <w:position w:val="-8"/>
                <w:sz w:val="15"/>
                <w:szCs w:val="15"/>
              </w:rPr>
            </w:pP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20" w:leftChars="0" w:right="6" w:rightChars="0"/>
              <w:jc w:val="center"/>
              <w:rPr>
                <w:rFonts w:hint="eastAsia" w:ascii="宋体" w:hAnsi="宋体" w:eastAsia="宋体" w:cs="宋体"/>
                <w:spacing w:val="1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  <w:t>住宅型租赁住房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</w:rPr>
              <w:t>套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w w:val="115"/>
                <w:sz w:val="15"/>
                <w:szCs w:val="15"/>
              </w:rPr>
              <w:t>数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6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</w:rPr>
              <w:t>配套设施建筑面积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83" w:beforeLines="0"/>
              <w:ind w:right="140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w w:val="105"/>
                <w:position w:val="-8"/>
                <w:sz w:val="15"/>
                <w:szCs w:val="15"/>
              </w:rPr>
              <w:t></w:t>
            </w:r>
            <w:r>
              <w:rPr>
                <w:rFonts w:hint="eastAsia" w:ascii="宋体" w:hAnsi="宋体" w:eastAsia="宋体" w:cs="宋体"/>
                <w:w w:val="105"/>
                <w:sz w:val="15"/>
                <w:szCs w:val="15"/>
              </w:rPr>
              <w:t></w:t>
            </w: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20" w:right="6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</w:rPr>
              <w:t>配套设施主要内容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86" w:type="dxa"/>
            <w:gridSpan w:val="2"/>
            <w:tcBorders>
              <w:top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1"/>
                <w:sz w:val="15"/>
                <w:szCs w:val="15"/>
              </w:rPr>
              <w:t>租金要求</w:t>
            </w:r>
          </w:p>
        </w:tc>
        <w:tc>
          <w:tcPr>
            <w:tcW w:w="217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307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20" w:right="6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最低运营年限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w w:val="105"/>
          <w:position w:val="1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 w:color="auto"/>
        </w:rPr>
        <w:t>凭此认定书,有关部门给予办理立项、用地、规划、施工、消防等手续,落实相关税收优惠政策,免收城市基础设施配套费,执行民用水电气暖价格,纳入资金补助和金融支持申请范围等。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6" w:beforeLines="0" w:after="0" w:afterLines="0" w:line="240" w:lineRule="auto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6"/>
          <w:w w:val="105"/>
          <w:sz w:val="30"/>
          <w:szCs w:val="30"/>
          <w:lang w:val="en-US" w:eastAsia="zh-CN"/>
        </w:rPr>
        <w:t xml:space="preserve">    太原</w:t>
      </w:r>
      <w:r>
        <w:rPr>
          <w:rFonts w:hint="eastAsia" w:ascii="仿宋" w:hAnsi="仿宋" w:eastAsia="仿宋" w:cs="仿宋"/>
          <w:spacing w:val="16"/>
          <w:w w:val="105"/>
          <w:sz w:val="30"/>
          <w:szCs w:val="30"/>
        </w:rPr>
        <w:t>市保障性租赁住房工作领导小组办公室</w:t>
      </w:r>
      <w:r>
        <w:rPr>
          <w:rFonts w:hint="eastAsia" w:ascii="仿宋" w:hAnsi="仿宋" w:eastAsia="仿宋" w:cs="仿宋"/>
          <w:spacing w:val="16"/>
          <w:w w:val="105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16"/>
          <w:w w:val="105"/>
          <w:sz w:val="30"/>
          <w:szCs w:val="30"/>
          <w:lang w:val="en-US" w:eastAsia="zh-CN"/>
        </w:rPr>
        <w:t>盖章</w:t>
      </w:r>
      <w:r>
        <w:rPr>
          <w:rFonts w:hint="eastAsia" w:ascii="仿宋" w:hAnsi="仿宋" w:eastAsia="仿宋" w:cs="仿宋"/>
          <w:spacing w:val="16"/>
          <w:w w:val="105"/>
          <w:sz w:val="30"/>
          <w:szCs w:val="30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770"/>
          <w:tab w:val="left" w:pos="6762"/>
          <w:tab w:val="left" w:pos="78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0" w:line="240" w:lineRule="auto"/>
        <w:ind w:left="5151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w w:val="101"/>
          <w:sz w:val="30"/>
          <w:szCs w:val="30"/>
          <w:u w:val="single" w:color="231F2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231F20"/>
        </w:rPr>
        <w:tab/>
      </w:r>
      <w:r>
        <w:rPr>
          <w:rFonts w:hint="eastAsia" w:ascii="仿宋" w:hAnsi="仿宋" w:eastAsia="仿宋" w:cs="仿宋"/>
          <w:spacing w:val="19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19"/>
          <w:sz w:val="30"/>
          <w:szCs w:val="30"/>
          <w:u w:val="single" w:color="231F20"/>
        </w:rPr>
        <w:tab/>
      </w:r>
      <w:r>
        <w:rPr>
          <w:rFonts w:hint="eastAsia" w:ascii="仿宋" w:hAnsi="仿宋" w:eastAsia="仿宋" w:cs="仿宋"/>
          <w:spacing w:val="19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19"/>
          <w:sz w:val="30"/>
          <w:szCs w:val="30"/>
          <w:u w:val="single" w:color="231F20"/>
        </w:rPr>
        <w:tab/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00" w:lineRule="exact"/>
        <w:ind w:left="900" w:right="0" w:rightChars="0" w:hanging="900" w:hangingChars="30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抄送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相关县（市、区）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政府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管委会）、市发改委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、财政、规资、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审批、住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建、城管、税务、供电等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相关部门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GI2YzM2MDk1ODVhY2IxMGE2NDc5ZjMzZDBlNDQifQ=="/>
  </w:docVars>
  <w:rsids>
    <w:rsidRoot w:val="0F59492E"/>
    <w:rsid w:val="003932C4"/>
    <w:rsid w:val="014F0A95"/>
    <w:rsid w:val="037A6502"/>
    <w:rsid w:val="04BC20A0"/>
    <w:rsid w:val="05103C31"/>
    <w:rsid w:val="077A7896"/>
    <w:rsid w:val="07C73172"/>
    <w:rsid w:val="0C8828EF"/>
    <w:rsid w:val="0D5C0DED"/>
    <w:rsid w:val="0E8D3B16"/>
    <w:rsid w:val="0F59492E"/>
    <w:rsid w:val="1147740E"/>
    <w:rsid w:val="11556323"/>
    <w:rsid w:val="11624506"/>
    <w:rsid w:val="11AD1480"/>
    <w:rsid w:val="137D0CC1"/>
    <w:rsid w:val="14412380"/>
    <w:rsid w:val="171E300C"/>
    <w:rsid w:val="19D269D1"/>
    <w:rsid w:val="1A350C1D"/>
    <w:rsid w:val="1A7404B7"/>
    <w:rsid w:val="1AEA4FD2"/>
    <w:rsid w:val="1B79262D"/>
    <w:rsid w:val="1C31471E"/>
    <w:rsid w:val="1C67475C"/>
    <w:rsid w:val="1CD54272"/>
    <w:rsid w:val="1DAB351B"/>
    <w:rsid w:val="1DDC6F89"/>
    <w:rsid w:val="20F52C88"/>
    <w:rsid w:val="21415D67"/>
    <w:rsid w:val="219F24CA"/>
    <w:rsid w:val="22F30621"/>
    <w:rsid w:val="231256B6"/>
    <w:rsid w:val="23A8278E"/>
    <w:rsid w:val="2402453E"/>
    <w:rsid w:val="243239EC"/>
    <w:rsid w:val="247225F3"/>
    <w:rsid w:val="25D90A6C"/>
    <w:rsid w:val="2661702C"/>
    <w:rsid w:val="27DA18D2"/>
    <w:rsid w:val="28826E3C"/>
    <w:rsid w:val="2954459A"/>
    <w:rsid w:val="2AA938AA"/>
    <w:rsid w:val="2AAC39F7"/>
    <w:rsid w:val="2ADA38F5"/>
    <w:rsid w:val="2CA44685"/>
    <w:rsid w:val="2D180EE4"/>
    <w:rsid w:val="2F0762F6"/>
    <w:rsid w:val="321B2675"/>
    <w:rsid w:val="32494173"/>
    <w:rsid w:val="32A33933"/>
    <w:rsid w:val="34347F59"/>
    <w:rsid w:val="37992860"/>
    <w:rsid w:val="3C61612E"/>
    <w:rsid w:val="3D481F0D"/>
    <w:rsid w:val="3E004E1D"/>
    <w:rsid w:val="3EB64FDE"/>
    <w:rsid w:val="3F097169"/>
    <w:rsid w:val="3F8D7478"/>
    <w:rsid w:val="3FAB1E66"/>
    <w:rsid w:val="41DB1EF0"/>
    <w:rsid w:val="44070EA1"/>
    <w:rsid w:val="4562175A"/>
    <w:rsid w:val="498E282B"/>
    <w:rsid w:val="4A1C3080"/>
    <w:rsid w:val="4BC36FCC"/>
    <w:rsid w:val="4C7C44CC"/>
    <w:rsid w:val="4D5B01A7"/>
    <w:rsid w:val="4F6B0BC8"/>
    <w:rsid w:val="5032200D"/>
    <w:rsid w:val="52893C1E"/>
    <w:rsid w:val="534C243A"/>
    <w:rsid w:val="5415452E"/>
    <w:rsid w:val="544044C0"/>
    <w:rsid w:val="550E51DE"/>
    <w:rsid w:val="55650438"/>
    <w:rsid w:val="562F4FE0"/>
    <w:rsid w:val="56995275"/>
    <w:rsid w:val="56DA3D99"/>
    <w:rsid w:val="59083D54"/>
    <w:rsid w:val="5A9C7A65"/>
    <w:rsid w:val="5F0C5FE6"/>
    <w:rsid w:val="5FF94F20"/>
    <w:rsid w:val="607B091D"/>
    <w:rsid w:val="6114005C"/>
    <w:rsid w:val="62590AF8"/>
    <w:rsid w:val="62CF5794"/>
    <w:rsid w:val="649F35FF"/>
    <w:rsid w:val="66F56B9F"/>
    <w:rsid w:val="6A990EA3"/>
    <w:rsid w:val="6AA56773"/>
    <w:rsid w:val="6B955F0C"/>
    <w:rsid w:val="6D363AD0"/>
    <w:rsid w:val="6D91269D"/>
    <w:rsid w:val="6E397974"/>
    <w:rsid w:val="6EC37419"/>
    <w:rsid w:val="6F1D6F33"/>
    <w:rsid w:val="6F7C52AE"/>
    <w:rsid w:val="70151C5D"/>
    <w:rsid w:val="74C951B8"/>
    <w:rsid w:val="74F31B0C"/>
    <w:rsid w:val="77A42A48"/>
    <w:rsid w:val="78C067D2"/>
    <w:rsid w:val="796F03AB"/>
    <w:rsid w:val="7A49764E"/>
    <w:rsid w:val="7B951B3A"/>
    <w:rsid w:val="7D2C12A4"/>
    <w:rsid w:val="7D445CA1"/>
    <w:rsid w:val="7E3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方正仿宋简体" w:hAnsi="方正仿宋简体" w:eastAsia="方正仿宋简体" w:cs="方正仿宋简体"/>
      <w:sz w:val="29"/>
      <w:szCs w:val="29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方正仿宋简体" w:hAnsi="方正仿宋简体" w:eastAsia="方正仿宋简体" w:cs="方正仿宋简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2022-09-26T01:11:00Z</dcterms:created>
  <dc:creator>刘小凤</dc:creator>
  <cp:lastModifiedBy>刘小凤</cp:lastModifiedBy>
  <dcterms:modified xsi:type="dcterms:W3CDTF">2022-09-26T01:12:27Z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A9393E8C84794FC39F57F5B502BDDFCB</vt:lpwstr>
  </property>
</Properties>
</file>