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《临汾市中小微助企纾困若干措施》</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出台实施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2"/>
        <w:jc w:val="both"/>
        <w:textAlignment w:val="auto"/>
        <w:rPr>
          <w:rFonts w:hint="eastAsia" w:ascii="仿宋" w:hAnsi="仿宋" w:eastAsia="仿宋" w:cs="仿宋"/>
          <w:sz w:val="32"/>
          <w:szCs w:val="32"/>
        </w:rPr>
      </w:pP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120" w:right="120" w:firstLine="705"/>
        <w:jc w:val="both"/>
        <w:textAlignment w:val="auto"/>
        <w:rPr>
          <w:rFonts w:hint="eastAsia" w:ascii="仿宋" w:hAnsi="仿宋" w:eastAsia="仿宋" w:cs="仿宋"/>
          <w:color w:val="222222"/>
          <w:spacing w:val="8"/>
          <w:sz w:val="32"/>
          <w:szCs w:val="32"/>
        </w:rPr>
      </w:pPr>
      <w:r>
        <w:rPr>
          <w:rFonts w:hint="eastAsia" w:ascii="仿宋" w:hAnsi="仿宋" w:eastAsia="仿宋" w:cs="仿宋"/>
          <w:color w:val="222222"/>
          <w:spacing w:val="8"/>
          <w:sz w:val="32"/>
          <w:szCs w:val="32"/>
          <w:lang w:eastAsia="zh-CN"/>
        </w:rPr>
        <w:t>今</w:t>
      </w:r>
      <w:r>
        <w:rPr>
          <w:rFonts w:hint="eastAsia" w:ascii="仿宋" w:hAnsi="仿宋" w:eastAsia="仿宋" w:cs="仿宋"/>
          <w:color w:val="222222"/>
          <w:spacing w:val="8"/>
          <w:sz w:val="32"/>
          <w:szCs w:val="32"/>
        </w:rPr>
        <w:t>年以来，面对疫情冲击以及需求收缩、供给冲击、预期转弱三重压力，中小微企业生产经营压力普遍较大，</w:t>
      </w:r>
      <w:r>
        <w:rPr>
          <w:rFonts w:hint="eastAsia" w:ascii="仿宋" w:hAnsi="仿宋" w:eastAsia="仿宋" w:cs="仿宋"/>
          <w:color w:val="222222"/>
          <w:spacing w:val="8"/>
          <w:sz w:val="32"/>
          <w:szCs w:val="32"/>
          <w:lang w:eastAsia="zh-CN"/>
        </w:rPr>
        <w:t>为减轻企业负担，助企渡过难关，国务院办公厅、山西省人民政府办公厅相继出台了《关于进一步加大对中小企业纾困帮扶力度的通知》(国办发〔2021〕45号) 、《关于印发加大纾困帮扶力度支持中小企业平稳健康发展若干措施的通知》（晋政办发〔2022〕30号），帮助中小企业应对困难，不断提升市场竞争力。根据市政府工作安排，</w:t>
      </w:r>
      <w:r>
        <w:rPr>
          <w:rFonts w:hint="eastAsia" w:ascii="仿宋" w:hAnsi="仿宋" w:eastAsia="仿宋" w:cs="仿宋"/>
          <w:color w:val="222222"/>
          <w:spacing w:val="8"/>
          <w:sz w:val="32"/>
          <w:szCs w:val="32"/>
          <w:lang w:val="en-US" w:eastAsia="zh-CN"/>
        </w:rPr>
        <w:t>市中小微企业发展中心积极借鉴周围地市及南京、深圳等先进省市的经验及做法，</w:t>
      </w:r>
      <w:r>
        <w:rPr>
          <w:rFonts w:hint="eastAsia" w:ascii="仿宋" w:hAnsi="仿宋" w:eastAsia="仿宋" w:cs="仿宋"/>
          <w:color w:val="222222"/>
          <w:spacing w:val="8"/>
          <w:sz w:val="32"/>
          <w:szCs w:val="32"/>
        </w:rPr>
        <w:t>坚持纾困和培优两手抓</w:t>
      </w:r>
      <w:r>
        <w:rPr>
          <w:rFonts w:hint="eastAsia" w:ascii="仿宋" w:hAnsi="仿宋" w:eastAsia="仿宋" w:cs="仿宋"/>
          <w:color w:val="222222"/>
          <w:spacing w:val="8"/>
          <w:sz w:val="32"/>
          <w:szCs w:val="32"/>
          <w:lang w:eastAsia="zh-CN"/>
        </w:rPr>
        <w:t>，</w:t>
      </w:r>
      <w:r>
        <w:rPr>
          <w:rFonts w:hint="eastAsia" w:ascii="仿宋" w:hAnsi="仿宋" w:eastAsia="仿宋" w:cs="仿宋"/>
          <w:color w:val="222222"/>
          <w:spacing w:val="8"/>
          <w:sz w:val="32"/>
          <w:szCs w:val="32"/>
          <w:lang w:val="en-US" w:eastAsia="zh-CN"/>
        </w:rPr>
        <w:t>起草了《关于中小微企业助企纾困若干措施》</w:t>
      </w:r>
      <w:r>
        <w:rPr>
          <w:rFonts w:hint="eastAsia" w:ascii="仿宋" w:hAnsi="仿宋" w:eastAsia="仿宋" w:cs="仿宋"/>
          <w:color w:val="222222"/>
          <w:spacing w:val="8"/>
          <w:sz w:val="32"/>
          <w:szCs w:val="32"/>
          <w:lang w:eastAsia="zh-CN"/>
        </w:rPr>
        <w:t>，共包括</w:t>
      </w:r>
      <w:r>
        <w:rPr>
          <w:rFonts w:hint="eastAsia" w:ascii="仿宋" w:hAnsi="仿宋" w:eastAsia="仿宋" w:cs="仿宋"/>
          <w:color w:val="222222"/>
          <w:spacing w:val="8"/>
          <w:sz w:val="32"/>
          <w:szCs w:val="32"/>
          <w:lang w:val="en-US" w:eastAsia="zh-CN"/>
        </w:rPr>
        <w:t>6个方面、14</w:t>
      </w:r>
      <w:r>
        <w:rPr>
          <w:rFonts w:hint="eastAsia" w:ascii="仿宋" w:hAnsi="仿宋" w:eastAsia="仿宋" w:cs="仿宋"/>
          <w:color w:val="222222"/>
          <w:spacing w:val="8"/>
          <w:sz w:val="32"/>
          <w:szCs w:val="32"/>
        </w:rPr>
        <w:t>项关键举措，为</w:t>
      </w:r>
      <w:r>
        <w:rPr>
          <w:rFonts w:hint="eastAsia" w:ascii="仿宋" w:hAnsi="仿宋" w:eastAsia="仿宋" w:cs="仿宋"/>
          <w:color w:val="222222"/>
          <w:spacing w:val="8"/>
          <w:sz w:val="32"/>
          <w:szCs w:val="32"/>
          <w:lang w:eastAsia="zh-CN"/>
        </w:rPr>
        <w:t>我市</w:t>
      </w:r>
      <w:r>
        <w:rPr>
          <w:rFonts w:hint="eastAsia" w:ascii="仿宋" w:hAnsi="仿宋" w:eastAsia="仿宋" w:cs="仿宋"/>
          <w:color w:val="222222"/>
          <w:spacing w:val="8"/>
          <w:sz w:val="32"/>
          <w:szCs w:val="32"/>
        </w:rPr>
        <w:t>中小微企业进一步纾困。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120" w:right="120" w:firstLine="705"/>
        <w:jc w:val="both"/>
        <w:textAlignment w:val="auto"/>
        <w:rPr>
          <w:rFonts w:hint="eastAsia" w:ascii="仿宋" w:hAnsi="仿宋" w:eastAsia="仿宋" w:cs="仿宋"/>
          <w:color w:val="222222"/>
          <w:spacing w:val="8"/>
          <w:sz w:val="32"/>
          <w:szCs w:val="32"/>
        </w:rPr>
      </w:pPr>
      <w:r>
        <w:rPr>
          <w:rFonts w:hint="eastAsia" w:ascii="仿宋" w:hAnsi="仿宋" w:eastAsia="仿宋" w:cs="仿宋"/>
          <w:color w:val="222222"/>
          <w:spacing w:val="8"/>
          <w:sz w:val="32"/>
          <w:szCs w:val="32"/>
        </w:rPr>
        <w:t>《若干措施》出台及时、特色鲜明、意义重大，为进一步深度帮扶中小微企业再发力提供了强有力的政策保障，体现</w:t>
      </w:r>
      <w:r>
        <w:rPr>
          <w:rFonts w:hint="eastAsia" w:ascii="仿宋" w:hAnsi="仿宋" w:eastAsia="仿宋" w:cs="仿宋"/>
          <w:color w:val="222222"/>
          <w:spacing w:val="8"/>
          <w:sz w:val="32"/>
          <w:szCs w:val="32"/>
          <w:lang w:eastAsia="zh-CN"/>
        </w:rPr>
        <w:t>了五</w:t>
      </w:r>
      <w:r>
        <w:rPr>
          <w:rFonts w:hint="eastAsia" w:ascii="仿宋" w:hAnsi="仿宋" w:eastAsia="仿宋" w:cs="仿宋"/>
          <w:color w:val="222222"/>
          <w:spacing w:val="8"/>
          <w:sz w:val="32"/>
          <w:szCs w:val="32"/>
        </w:rPr>
        <w:t>个方面</w:t>
      </w:r>
      <w:r>
        <w:rPr>
          <w:rFonts w:hint="eastAsia" w:ascii="仿宋" w:hAnsi="仿宋" w:eastAsia="仿宋" w:cs="仿宋"/>
          <w:color w:val="222222"/>
          <w:spacing w:val="8"/>
          <w:sz w:val="32"/>
          <w:szCs w:val="32"/>
          <w:lang w:eastAsia="zh-CN"/>
        </w:rPr>
        <w:t>的特点</w:t>
      </w:r>
      <w:r>
        <w:rPr>
          <w:rFonts w:hint="eastAsia" w:ascii="仿宋" w:hAnsi="仿宋" w:eastAsia="仿宋" w:cs="仿宋"/>
          <w:color w:val="222222"/>
          <w:spacing w:val="8"/>
          <w:sz w:val="32"/>
          <w:szCs w:val="32"/>
        </w:rPr>
        <w:t>：</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120" w:right="120" w:firstLine="705"/>
        <w:jc w:val="both"/>
        <w:textAlignment w:val="auto"/>
        <w:rPr>
          <w:rFonts w:hint="eastAsia" w:ascii="仿宋" w:hAnsi="仿宋" w:eastAsia="仿宋" w:cs="仿宋"/>
          <w:color w:val="222222"/>
          <w:spacing w:val="8"/>
          <w:sz w:val="32"/>
          <w:szCs w:val="32"/>
        </w:rPr>
      </w:pPr>
      <w:r>
        <w:rPr>
          <w:rFonts w:hint="eastAsia" w:ascii="仿宋" w:hAnsi="仿宋" w:eastAsia="仿宋" w:cs="仿宋"/>
          <w:b/>
          <w:bCs/>
          <w:color w:val="222222"/>
          <w:spacing w:val="8"/>
          <w:sz w:val="32"/>
          <w:szCs w:val="32"/>
        </w:rPr>
        <w:t>一是施策更加精准。</w:t>
      </w:r>
      <w:r>
        <w:rPr>
          <w:rFonts w:hint="eastAsia" w:ascii="仿宋" w:hAnsi="仿宋" w:eastAsia="仿宋" w:cs="仿宋"/>
          <w:color w:val="222222"/>
          <w:spacing w:val="8"/>
          <w:sz w:val="32"/>
          <w:szCs w:val="32"/>
        </w:rPr>
        <w:t>突出强调了针对性、务实性和可操作性，增强服务、着力实践、重在实效。既有短期纾困帮扶政策，包括对当前中小微企业困难主要问题的针对性措施；又有长期培育提升企业竞争力的政策，尤其是对重点企业进行定点培育。</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120" w:right="120"/>
        <w:jc w:val="both"/>
        <w:textAlignment w:val="auto"/>
        <w:rPr>
          <w:rFonts w:hint="eastAsia" w:ascii="仿宋" w:hAnsi="仿宋" w:eastAsia="仿宋" w:cs="仿宋"/>
          <w:color w:val="222222"/>
          <w:spacing w:val="8"/>
          <w:sz w:val="32"/>
          <w:szCs w:val="32"/>
        </w:rPr>
      </w:pPr>
      <w:r>
        <w:rPr>
          <w:rFonts w:hint="eastAsia" w:ascii="仿宋" w:hAnsi="仿宋" w:eastAsia="仿宋" w:cs="仿宋"/>
          <w:color w:val="222222"/>
          <w:spacing w:val="8"/>
          <w:sz w:val="32"/>
          <w:szCs w:val="32"/>
        </w:rPr>
        <w:t xml:space="preserve">   </w:t>
      </w:r>
      <w:r>
        <w:rPr>
          <w:rFonts w:hint="eastAsia" w:ascii="仿宋" w:hAnsi="仿宋" w:eastAsia="仿宋" w:cs="仿宋"/>
          <w:b/>
          <w:bCs/>
          <w:color w:val="222222"/>
          <w:spacing w:val="8"/>
          <w:sz w:val="32"/>
          <w:szCs w:val="32"/>
        </w:rPr>
        <w:t xml:space="preserve"> 二是内容更加全面。</w:t>
      </w:r>
      <w:r>
        <w:rPr>
          <w:rFonts w:hint="eastAsia" w:ascii="仿宋" w:hAnsi="仿宋" w:eastAsia="仿宋" w:cs="仿宋"/>
          <w:color w:val="222222"/>
          <w:spacing w:val="8"/>
          <w:sz w:val="32"/>
          <w:szCs w:val="32"/>
        </w:rPr>
        <w:t>《</w:t>
      </w:r>
      <w:r>
        <w:rPr>
          <w:rFonts w:hint="eastAsia" w:ascii="仿宋" w:hAnsi="仿宋" w:eastAsia="仿宋" w:cs="仿宋"/>
          <w:color w:val="222222"/>
          <w:spacing w:val="8"/>
          <w:sz w:val="32"/>
          <w:szCs w:val="32"/>
          <w:lang w:eastAsia="zh-CN"/>
        </w:rPr>
        <w:t>若干</w:t>
      </w:r>
      <w:r>
        <w:rPr>
          <w:rFonts w:hint="eastAsia" w:ascii="仿宋" w:hAnsi="仿宋" w:eastAsia="仿宋" w:cs="仿宋"/>
          <w:color w:val="222222"/>
          <w:spacing w:val="8"/>
          <w:sz w:val="32"/>
          <w:szCs w:val="32"/>
        </w:rPr>
        <w:t>措施》包含了专项资金、融资担保、</w:t>
      </w:r>
      <w:r>
        <w:rPr>
          <w:rFonts w:hint="eastAsia" w:ascii="仿宋" w:hAnsi="仿宋" w:eastAsia="仿宋" w:cs="仿宋"/>
          <w:color w:val="222222"/>
          <w:spacing w:val="8"/>
          <w:sz w:val="32"/>
          <w:szCs w:val="32"/>
          <w:lang w:eastAsia="zh-CN"/>
        </w:rPr>
        <w:t>减税降费</w:t>
      </w:r>
      <w:r>
        <w:rPr>
          <w:rFonts w:hint="eastAsia" w:ascii="仿宋" w:hAnsi="仿宋" w:eastAsia="仿宋" w:cs="仿宋"/>
          <w:color w:val="222222"/>
          <w:spacing w:val="8"/>
          <w:sz w:val="32"/>
          <w:szCs w:val="32"/>
        </w:rPr>
        <w:t>、账款清欠</w:t>
      </w:r>
      <w:r>
        <w:rPr>
          <w:rFonts w:hint="eastAsia" w:ascii="仿宋" w:hAnsi="仿宋" w:eastAsia="仿宋" w:cs="仿宋"/>
          <w:color w:val="222222"/>
          <w:spacing w:val="8"/>
          <w:sz w:val="32"/>
          <w:szCs w:val="32"/>
          <w:lang w:eastAsia="zh-CN"/>
        </w:rPr>
        <w:t>、优化服务</w:t>
      </w:r>
      <w:r>
        <w:rPr>
          <w:rFonts w:hint="eastAsia" w:ascii="仿宋" w:hAnsi="仿宋" w:eastAsia="仿宋" w:cs="仿宋"/>
          <w:color w:val="222222"/>
          <w:spacing w:val="8"/>
          <w:sz w:val="32"/>
          <w:szCs w:val="32"/>
        </w:rPr>
        <w:t>等多个方面指导性政策，有效地覆盖了中小企业所面临的困难。</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120" w:right="120" w:firstLine="705"/>
        <w:jc w:val="both"/>
        <w:textAlignment w:val="auto"/>
        <w:rPr>
          <w:rFonts w:hint="eastAsia" w:ascii="仿宋" w:hAnsi="仿宋" w:eastAsia="仿宋" w:cs="仿宋"/>
          <w:color w:val="222222"/>
          <w:spacing w:val="8"/>
          <w:sz w:val="32"/>
          <w:szCs w:val="32"/>
        </w:rPr>
      </w:pPr>
      <w:r>
        <w:rPr>
          <w:rFonts w:hint="eastAsia" w:ascii="仿宋" w:hAnsi="仿宋" w:eastAsia="仿宋" w:cs="仿宋"/>
          <w:b/>
          <w:bCs/>
          <w:color w:val="222222"/>
          <w:spacing w:val="8"/>
          <w:sz w:val="32"/>
          <w:szCs w:val="32"/>
        </w:rPr>
        <w:t>三是目标更加明确。</w:t>
      </w:r>
      <w:r>
        <w:rPr>
          <w:rFonts w:hint="eastAsia" w:ascii="仿宋" w:hAnsi="仿宋" w:eastAsia="仿宋" w:cs="仿宋"/>
          <w:color w:val="222222"/>
          <w:spacing w:val="8"/>
          <w:sz w:val="32"/>
          <w:szCs w:val="32"/>
        </w:rPr>
        <w:t>针对短期问题的政策建立在对现状的深入了解基础上，目的在于解决需求不足、成本偏高和流动性困难；针对长期问题侧重创新、规范管理带来竞争力提升。即有全面的纾困支持，又有重点支持，有效地支撑了中小企业的生产经营复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75" w:firstLineChars="200"/>
        <w:textAlignment w:val="auto"/>
        <w:rPr>
          <w:rFonts w:hint="eastAsia" w:ascii="仿宋" w:hAnsi="仿宋" w:eastAsia="仿宋" w:cs="仿宋"/>
          <w:bCs/>
          <w:kern w:val="0"/>
          <w:sz w:val="32"/>
          <w:szCs w:val="32"/>
        </w:rPr>
      </w:pPr>
      <w:r>
        <w:rPr>
          <w:rFonts w:hint="eastAsia" w:ascii="仿宋" w:hAnsi="仿宋" w:eastAsia="仿宋" w:cs="仿宋"/>
          <w:b/>
          <w:bCs/>
          <w:color w:val="222222"/>
          <w:spacing w:val="8"/>
          <w:kern w:val="0"/>
          <w:sz w:val="32"/>
          <w:szCs w:val="32"/>
          <w:lang w:val="en-US" w:eastAsia="zh-CN" w:bidi="ar-SA"/>
        </w:rPr>
        <w:t>四是财政更加倾斜。</w:t>
      </w:r>
      <w:r>
        <w:rPr>
          <w:rFonts w:hint="eastAsia" w:ascii="仿宋" w:hAnsi="仿宋" w:eastAsia="仿宋" w:cs="仿宋"/>
          <w:color w:val="222222"/>
          <w:spacing w:val="8"/>
          <w:sz w:val="32"/>
          <w:szCs w:val="32"/>
        </w:rPr>
        <w:t>《</w:t>
      </w:r>
      <w:r>
        <w:rPr>
          <w:rFonts w:hint="eastAsia" w:ascii="仿宋" w:hAnsi="仿宋" w:eastAsia="仿宋" w:cs="仿宋"/>
          <w:color w:val="222222"/>
          <w:spacing w:val="8"/>
          <w:sz w:val="32"/>
          <w:szCs w:val="32"/>
          <w:lang w:eastAsia="zh-CN"/>
        </w:rPr>
        <w:t>若干</w:t>
      </w:r>
      <w:r>
        <w:rPr>
          <w:rFonts w:hint="eastAsia" w:ascii="仿宋" w:hAnsi="仿宋" w:eastAsia="仿宋" w:cs="仿宋"/>
          <w:color w:val="222222"/>
          <w:spacing w:val="8"/>
          <w:sz w:val="32"/>
          <w:szCs w:val="32"/>
        </w:rPr>
        <w:t>措施》</w:t>
      </w:r>
      <w:r>
        <w:rPr>
          <w:rFonts w:hint="eastAsia" w:ascii="仿宋" w:hAnsi="仿宋" w:eastAsia="仿宋" w:cs="仿宋"/>
          <w:color w:val="222222"/>
          <w:spacing w:val="8"/>
          <w:sz w:val="32"/>
          <w:szCs w:val="32"/>
          <w:lang w:eastAsia="zh-CN"/>
        </w:rPr>
        <w:t>中市</w:t>
      </w:r>
      <w:r>
        <w:rPr>
          <w:rFonts w:hint="eastAsia" w:ascii="仿宋" w:hAnsi="仿宋" w:eastAsia="仿宋" w:cs="仿宋"/>
          <w:bCs/>
          <w:kern w:val="0"/>
          <w:sz w:val="32"/>
          <w:szCs w:val="32"/>
          <w:lang w:val="en-US" w:eastAsia="zh-CN"/>
        </w:rPr>
        <w:t>级财拟列出3000万元资金，大力扶持“专精特新”“小升规”“股份制改造”“晋兴板”挂牌企业等高成长中小企业纾困解难、创新发展。并设立技术改造专项资金，助力专精特新“小巨人”企业等优质企业实施技术改造升级。</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120" w:right="120" w:firstLine="705"/>
        <w:jc w:val="both"/>
        <w:textAlignment w:val="auto"/>
        <w:rPr>
          <w:rFonts w:hint="eastAsia" w:ascii="仿宋" w:hAnsi="仿宋" w:eastAsia="仿宋" w:cs="仿宋"/>
          <w:color w:val="222222"/>
          <w:spacing w:val="8"/>
          <w:sz w:val="32"/>
          <w:szCs w:val="32"/>
        </w:rPr>
      </w:pPr>
      <w:r>
        <w:rPr>
          <w:rFonts w:hint="eastAsia" w:ascii="仿宋" w:hAnsi="仿宋" w:eastAsia="仿宋" w:cs="仿宋"/>
          <w:b/>
          <w:bCs/>
          <w:color w:val="222222"/>
          <w:spacing w:val="8"/>
          <w:kern w:val="0"/>
          <w:sz w:val="32"/>
          <w:szCs w:val="32"/>
          <w:lang w:val="en-US" w:eastAsia="zh-CN" w:bidi="ar-SA"/>
        </w:rPr>
        <w:t>五是执行更加有力。</w:t>
      </w:r>
      <w:r>
        <w:rPr>
          <w:rFonts w:hint="eastAsia" w:ascii="仿宋" w:hAnsi="仿宋" w:eastAsia="仿宋" w:cs="仿宋"/>
          <w:color w:val="222222"/>
          <w:spacing w:val="8"/>
          <w:sz w:val="32"/>
          <w:szCs w:val="32"/>
        </w:rPr>
        <w:t>《</w:t>
      </w:r>
      <w:r>
        <w:rPr>
          <w:rFonts w:hint="eastAsia" w:ascii="仿宋" w:hAnsi="仿宋" w:eastAsia="仿宋" w:cs="仿宋"/>
          <w:color w:val="222222"/>
          <w:spacing w:val="8"/>
          <w:sz w:val="32"/>
          <w:szCs w:val="32"/>
          <w:lang w:eastAsia="zh-CN"/>
        </w:rPr>
        <w:t>若干</w:t>
      </w:r>
      <w:r>
        <w:rPr>
          <w:rFonts w:hint="eastAsia" w:ascii="仿宋" w:hAnsi="仿宋" w:eastAsia="仿宋" w:cs="仿宋"/>
          <w:color w:val="222222"/>
          <w:spacing w:val="8"/>
          <w:sz w:val="32"/>
          <w:szCs w:val="32"/>
        </w:rPr>
        <w:t>措施》中的每项措施都有具体部门负责，落实到位。市政府出台指导文件，各部门应对共性问</w:t>
      </w:r>
      <w:bookmarkStart w:id="0" w:name="_GoBack"/>
      <w:bookmarkEnd w:id="0"/>
      <w:r>
        <w:rPr>
          <w:rFonts w:hint="eastAsia" w:ascii="仿宋" w:hAnsi="仿宋" w:eastAsia="仿宋" w:cs="仿宋"/>
          <w:color w:val="222222"/>
          <w:spacing w:val="8"/>
          <w:sz w:val="32"/>
          <w:szCs w:val="32"/>
        </w:rPr>
        <w:t>题，充分发挥基层贴近企业、了解企业的优势，有效推动了地方政府结合本地实际情况落实政策。</w:t>
      </w:r>
    </w:p>
    <w:p>
      <w:pPr>
        <w:ind w:firstLine="672" w:firstLineChars="200"/>
      </w:pPr>
      <w:r>
        <w:rPr>
          <w:rFonts w:hint="eastAsia" w:ascii="仿宋" w:hAnsi="仿宋" w:eastAsia="仿宋" w:cs="仿宋"/>
          <w:color w:val="222222"/>
          <w:spacing w:val="8"/>
          <w:sz w:val="32"/>
          <w:szCs w:val="32"/>
        </w:rPr>
        <w:t>《若干措施》</w:t>
      </w:r>
      <w:r>
        <w:rPr>
          <w:rFonts w:hint="eastAsia" w:ascii="仿宋" w:hAnsi="仿宋" w:eastAsia="仿宋" w:cs="仿宋"/>
          <w:color w:val="222222"/>
          <w:spacing w:val="8"/>
          <w:sz w:val="32"/>
          <w:szCs w:val="32"/>
          <w:lang w:eastAsia="zh-CN"/>
        </w:rPr>
        <w:t>的</w:t>
      </w:r>
      <w:r>
        <w:rPr>
          <w:rFonts w:hint="eastAsia" w:ascii="仿宋" w:hAnsi="仿宋" w:eastAsia="仿宋" w:cs="仿宋"/>
          <w:color w:val="222222"/>
          <w:spacing w:val="8"/>
          <w:sz w:val="32"/>
          <w:szCs w:val="32"/>
        </w:rPr>
        <w:t>出台，进一步丰富了我市中小微企业政策体系，也充分显示出市委市政府对全市中小微企业发展的一贯重视、持续关心和大力支持。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MDllN2I2NDg4YWYyMDliOTgxNWVkMWIyZDVhZDIifQ=="/>
  </w:docVars>
  <w:rsids>
    <w:rsidRoot w:val="00000000"/>
    <w:rsid w:val="26C7054E"/>
    <w:rsid w:val="45A56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qFormat/>
    <w:uiPriority w:val="0"/>
    <w:pPr>
      <w:keepNext/>
      <w:keepLines/>
      <w:spacing w:before="280" w:after="290" w:line="376" w:lineRule="auto"/>
      <w:outlineLvl w:val="4"/>
    </w:pPr>
    <w:rPr>
      <w:b/>
      <w:bCs/>
      <w:sz w:val="28"/>
      <w:szCs w:val="28"/>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1146</Words>
  <Characters>1161</Characters>
  <Lines>0</Lines>
  <Paragraphs>0</Paragraphs>
  <TotalTime>0</TotalTime>
  <ScaleCrop>false</ScaleCrop>
  <LinksUpToDate>false</LinksUpToDate>
  <CharactersWithSpaces>1161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dcterms:modified xsi:type="dcterms:W3CDTF">2022-05-26T03:06:10Z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4BE289EEC1FB485EBD864CE4DD867267</vt:lpwstr>
  </property>
</Properties>
</file>