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hd w:val="clear" w:color="auto" w:fill="auto"/>
        <w:ind w:left="23"/>
        <w:jc w:val="center"/>
        <w:rPr>
          <w:rStyle w:val="15"/>
          <w:rFonts w:asciiTheme="majorEastAsia" w:hAnsiTheme="majorEastAsia" w:eastAsiaTheme="majorEastAsia"/>
          <w:sz w:val="50"/>
          <w:szCs w:val="50"/>
          <w:lang w:eastAsia="zh-CN"/>
        </w:rPr>
      </w:pPr>
      <w:bookmarkStart w:id="1" w:name="_GoBack"/>
      <w:bookmarkEnd w:id="1"/>
    </w:p>
    <w:p>
      <w:pPr>
        <w:pStyle w:val="12"/>
        <w:shd w:val="clear" w:color="auto" w:fill="auto"/>
        <w:ind w:left="23"/>
        <w:jc w:val="center"/>
        <w:rPr>
          <w:rStyle w:val="15"/>
          <w:rFonts w:asciiTheme="majorEastAsia" w:hAnsiTheme="majorEastAsia" w:eastAsiaTheme="majorEastAsia"/>
          <w:sz w:val="50"/>
          <w:szCs w:val="50"/>
          <w:lang w:eastAsia="zh-CN"/>
        </w:rPr>
      </w:pPr>
    </w:p>
    <w:p>
      <w:pPr>
        <w:pStyle w:val="12"/>
        <w:shd w:val="clear" w:color="auto" w:fill="auto"/>
        <w:ind w:left="23"/>
        <w:jc w:val="center"/>
        <w:rPr>
          <w:rStyle w:val="15"/>
          <w:rFonts w:asciiTheme="majorEastAsia" w:hAnsiTheme="majorEastAsia" w:eastAsiaTheme="majorEastAsia"/>
          <w:sz w:val="50"/>
          <w:szCs w:val="50"/>
          <w:lang w:eastAsia="zh-CN"/>
        </w:rPr>
      </w:pPr>
    </w:p>
    <w:p>
      <w:pPr>
        <w:pStyle w:val="12"/>
        <w:shd w:val="clear" w:color="auto" w:fill="auto"/>
        <w:ind w:left="23"/>
        <w:jc w:val="center"/>
        <w:rPr>
          <w:rStyle w:val="15"/>
          <w:rFonts w:asciiTheme="majorEastAsia" w:hAnsiTheme="majorEastAsia" w:eastAsiaTheme="majorEastAsia"/>
          <w:sz w:val="50"/>
          <w:szCs w:val="50"/>
          <w:lang w:eastAsia="zh-CN"/>
        </w:rPr>
      </w:pPr>
    </w:p>
    <w:p>
      <w:pPr>
        <w:pStyle w:val="12"/>
        <w:shd w:val="clear" w:color="auto" w:fill="auto"/>
        <w:ind w:left="23"/>
        <w:jc w:val="center"/>
        <w:rPr>
          <w:rFonts w:hint="eastAsia" w:asciiTheme="majorEastAsia" w:hAnsiTheme="majorEastAsia" w:eastAsiaTheme="majorEastAsia"/>
          <w:b/>
        </w:rPr>
      </w:pPr>
      <w:r>
        <w:rPr>
          <w:rStyle w:val="15"/>
          <w:rFonts w:hint="eastAsia" w:asciiTheme="majorEastAsia" w:hAnsiTheme="majorEastAsia" w:eastAsiaTheme="majorEastAsia"/>
          <w:sz w:val="50"/>
          <w:szCs w:val="50"/>
          <w:lang w:eastAsia="zh-CN"/>
        </w:rPr>
        <w:t>xxxx</w:t>
      </w:r>
      <w:r>
        <w:rPr>
          <w:rFonts w:hint="eastAsia" w:asciiTheme="majorEastAsia" w:hAnsiTheme="majorEastAsia" w:eastAsiaTheme="majorEastAsia"/>
          <w:b/>
        </w:rPr>
        <w:t>公司</w:t>
      </w:r>
      <w:r>
        <w:rPr>
          <w:rFonts w:hint="eastAsia" w:asciiTheme="majorEastAsia" w:hAnsiTheme="majorEastAsia" w:eastAsiaTheme="majorEastAsia"/>
          <w:b/>
        </w:rPr>
        <w:br w:type="textWrapping"/>
      </w:r>
      <w:r>
        <w:rPr>
          <w:rFonts w:hint="eastAsia" w:asciiTheme="majorEastAsia" w:hAnsiTheme="majorEastAsia" w:eastAsiaTheme="majorEastAsia"/>
          <w:b/>
          <w:lang w:val="en-US" w:eastAsia="zh-CN"/>
        </w:rPr>
        <w:t>20</w:t>
      </w:r>
      <w:r>
        <w:rPr>
          <w:rStyle w:val="15"/>
          <w:rFonts w:hint="eastAsia" w:asciiTheme="majorEastAsia" w:hAnsiTheme="majorEastAsia" w:eastAsiaTheme="majorEastAsia"/>
          <w:sz w:val="50"/>
          <w:szCs w:val="50"/>
          <w:lang w:eastAsia="zh-CN"/>
        </w:rPr>
        <w:t>xx</w:t>
      </w:r>
      <w:r>
        <w:rPr>
          <w:rFonts w:hint="eastAsia" w:asciiTheme="majorEastAsia" w:hAnsiTheme="majorEastAsia" w:eastAsiaTheme="majorEastAsia"/>
          <w:b/>
        </w:rPr>
        <w:t>年</w:t>
      </w:r>
      <w:r>
        <w:rPr>
          <w:rFonts w:hint="eastAsia" w:asciiTheme="majorEastAsia" w:hAnsiTheme="majorEastAsia" w:eastAsiaTheme="majorEastAsia"/>
          <w:b/>
          <w:lang w:eastAsia="zh-CN"/>
        </w:rPr>
        <w:t>年</w:t>
      </w:r>
      <w:r>
        <w:rPr>
          <w:rFonts w:hint="eastAsia" w:asciiTheme="majorEastAsia" w:hAnsiTheme="majorEastAsia" w:eastAsiaTheme="majorEastAsia"/>
          <w:b/>
        </w:rPr>
        <w:t>度报告</w:t>
      </w:r>
    </w:p>
    <w:p>
      <w:pPr>
        <w:pStyle w:val="17"/>
        <w:shd w:val="clear" w:color="auto" w:fill="auto"/>
        <w:spacing w:before="0"/>
        <w:ind w:left="720" w:right="3360"/>
        <w:jc w:val="center"/>
        <w:rPr>
          <w:rFonts w:hint="eastAsia" w:asciiTheme="minorEastAsia" w:hAnsiTheme="minorEastAsia" w:eastAsiaTheme="minorEastAsia"/>
          <w:sz w:val="50"/>
          <w:szCs w:val="50"/>
          <w:lang w:eastAsia="zh-CN"/>
        </w:rPr>
      </w:pPr>
    </w:p>
    <w:p>
      <w:pPr>
        <w:pStyle w:val="17"/>
        <w:shd w:val="clear" w:color="auto" w:fill="auto"/>
        <w:spacing w:before="0"/>
        <w:ind w:right="3360"/>
        <w:rPr>
          <w:rFonts w:asciiTheme="minorEastAsia" w:hAnsiTheme="minorEastAsia" w:eastAsiaTheme="minorEastAsia"/>
        </w:rPr>
      </w:pPr>
    </w:p>
    <w:p>
      <w:pPr>
        <w:pStyle w:val="17"/>
        <w:shd w:val="clear" w:color="auto" w:fill="auto"/>
        <w:spacing w:before="0"/>
        <w:ind w:right="3360"/>
        <w:rPr>
          <w:rFonts w:asciiTheme="minorEastAsia" w:hAnsiTheme="minorEastAsia" w:eastAsiaTheme="minorEastAsia"/>
        </w:rPr>
      </w:pPr>
    </w:p>
    <w:p>
      <w:pPr>
        <w:pStyle w:val="17"/>
        <w:shd w:val="clear" w:color="auto" w:fill="auto"/>
        <w:spacing w:before="0"/>
        <w:ind w:left="720" w:right="336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企业简称:</w:t>
      </w:r>
    </w:p>
    <w:p>
      <w:pPr>
        <w:pStyle w:val="17"/>
        <w:shd w:val="clear" w:color="auto" w:fill="auto"/>
        <w:spacing w:before="0"/>
        <w:ind w:left="720" w:right="336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企业代码:</w:t>
      </w:r>
    </w:p>
    <w:p>
      <w:pPr>
        <w:pStyle w:val="17"/>
        <w:shd w:val="clear" w:color="auto" w:fill="auto"/>
        <w:spacing w:before="0"/>
        <w:ind w:right="3360" w:firstLine="2520" w:firstLineChars="90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填制时间：</w:t>
      </w:r>
    </w:p>
    <w:p>
      <w:pPr>
        <w:pStyle w:val="17"/>
        <w:shd w:val="clear" w:color="auto" w:fill="auto"/>
        <w:spacing w:before="0"/>
        <w:ind w:right="3360"/>
        <w:jc w:val="both"/>
        <w:rPr>
          <w:rFonts w:hint="eastAsia" w:asciiTheme="minorEastAsia" w:hAnsiTheme="minorEastAsia" w:eastAsiaTheme="minorEastAsia"/>
          <w:lang w:eastAsia="zh-CN"/>
        </w:rPr>
        <w:sectPr>
          <w:pgSz w:w="11900" w:h="16840"/>
          <w:pgMar w:top="2098" w:right="1474" w:bottom="1985" w:left="1588" w:header="0" w:footer="6" w:gutter="0"/>
          <w:cols w:space="720" w:num="1"/>
          <w:docGrid w:linePitch="360" w:charSpace="0"/>
        </w:sectPr>
      </w:pPr>
    </w:p>
    <w:p>
      <w:pPr>
        <w:pStyle w:val="20"/>
        <w:shd w:val="clear" w:color="auto" w:fill="auto"/>
        <w:tabs>
          <w:tab w:val="left" w:pos="462"/>
        </w:tabs>
        <w:spacing w:beforeLines="50" w:afterLines="50" w:line="360" w:lineRule="auto"/>
        <w:jc w:val="center"/>
        <w:rPr>
          <w:rStyle w:val="18"/>
          <w:rFonts w:hint="eastAsia" w:ascii="方正小标宋简体" w:eastAsia="方正小标宋简体"/>
          <w:spacing w:val="0"/>
          <w:sz w:val="36"/>
          <w:szCs w:val="36"/>
          <w:lang w:eastAsia="zh-CN"/>
        </w:rPr>
      </w:pPr>
      <w:bookmarkStart w:id="0" w:name="bookmark1"/>
      <w:r>
        <w:rPr>
          <w:rStyle w:val="18"/>
          <w:rFonts w:hint="eastAsia" w:ascii="方正小标宋简体" w:eastAsia="方正小标宋简体"/>
          <w:spacing w:val="0"/>
          <w:sz w:val="36"/>
          <w:szCs w:val="36"/>
          <w:lang w:eastAsia="zh-CN"/>
        </w:rPr>
        <w:t>公司承诺</w:t>
      </w:r>
    </w:p>
    <w:p>
      <w:pPr>
        <w:pStyle w:val="20"/>
        <w:shd w:val="clear" w:color="auto" w:fill="auto"/>
        <w:tabs>
          <w:tab w:val="left" w:pos="462"/>
        </w:tabs>
        <w:spacing w:beforeLines="50" w:afterLines="50" w:line="360" w:lineRule="auto"/>
        <w:ind w:firstLine="560" w:firstLineChars="200"/>
        <w:rPr>
          <w:rFonts w:hint="eastAsia" w:ascii="仿宋_GB2312" w:eastAsia="仿宋_GB2312"/>
          <w:spacing w:val="0"/>
          <w:sz w:val="28"/>
          <w:szCs w:val="28"/>
        </w:rPr>
      </w:pPr>
    </w:p>
    <w:p>
      <w:pPr>
        <w:pStyle w:val="20"/>
        <w:shd w:val="clear" w:color="auto" w:fill="auto"/>
        <w:tabs>
          <w:tab w:val="left" w:pos="462"/>
        </w:tabs>
        <w:spacing w:beforeLines="50" w:afterLines="50" w:line="360" w:lineRule="auto"/>
        <w:ind w:firstLine="560" w:firstLineChars="200"/>
        <w:rPr>
          <w:rFonts w:hint="eastAsia" w:ascii="仿宋_GB2312" w:eastAsia="仿宋_GB2312"/>
          <w:spacing w:val="0"/>
          <w:sz w:val="28"/>
          <w:szCs w:val="28"/>
          <w:lang w:eastAsia="zh-CN"/>
        </w:rPr>
      </w:pPr>
      <w:r>
        <w:rPr>
          <w:rFonts w:hint="eastAsia" w:ascii="仿宋_GB2312" w:eastAsia="仿宋_GB2312"/>
          <w:spacing w:val="0"/>
          <w:sz w:val="28"/>
          <w:szCs w:val="28"/>
        </w:rPr>
        <w:t>本公司保证本报告所</w:t>
      </w:r>
      <w:r>
        <w:rPr>
          <w:rFonts w:hint="eastAsia" w:ascii="仿宋_GB2312" w:eastAsia="仿宋_GB2312"/>
          <w:spacing w:val="0"/>
          <w:sz w:val="28"/>
          <w:szCs w:val="28"/>
          <w:lang w:eastAsia="zh-CN"/>
        </w:rPr>
        <w:t>披露的内容</w:t>
      </w:r>
      <w:r>
        <w:rPr>
          <w:rFonts w:hint="eastAsia" w:ascii="仿宋_GB2312" w:eastAsia="仿宋_GB2312"/>
          <w:spacing w:val="0"/>
          <w:sz w:val="28"/>
          <w:szCs w:val="28"/>
        </w:rPr>
        <w:t>真实、准确、完整</w:t>
      </w:r>
      <w:r>
        <w:rPr>
          <w:rFonts w:hint="eastAsia" w:ascii="仿宋_GB2312" w:eastAsia="仿宋_GB2312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pacing w:val="0"/>
          <w:sz w:val="28"/>
          <w:szCs w:val="28"/>
        </w:rPr>
        <w:t>不存在任何虚假记载、误导性陈述或者重大遗漏</w:t>
      </w:r>
      <w:r>
        <w:rPr>
          <w:rFonts w:hint="eastAsia" w:ascii="仿宋_GB2312" w:eastAsia="仿宋_GB2312"/>
          <w:spacing w:val="0"/>
          <w:sz w:val="28"/>
          <w:szCs w:val="28"/>
          <w:lang w:eastAsia="zh-CN"/>
        </w:rPr>
        <w:t>。因此产生的一切法律责任，均由本公司承担。</w:t>
      </w:r>
    </w:p>
    <w:p>
      <w:pPr>
        <w:pStyle w:val="20"/>
        <w:shd w:val="clear" w:color="auto" w:fill="auto"/>
        <w:tabs>
          <w:tab w:val="left" w:pos="462"/>
        </w:tabs>
        <w:spacing w:beforeLines="50" w:afterLines="50" w:line="360" w:lineRule="auto"/>
        <w:ind w:firstLine="560" w:firstLineChars="200"/>
        <w:rPr>
          <w:rFonts w:hint="eastAsia" w:ascii="仿宋_GB2312" w:eastAsia="仿宋_GB2312"/>
          <w:spacing w:val="0"/>
          <w:sz w:val="28"/>
          <w:szCs w:val="28"/>
        </w:rPr>
      </w:pPr>
      <w:r>
        <w:rPr>
          <w:rFonts w:hint="eastAsia" w:ascii="仿宋_GB2312" w:eastAsia="仿宋_GB2312"/>
          <w:spacing w:val="0"/>
          <w:sz w:val="28"/>
          <w:szCs w:val="28"/>
          <w:lang w:eastAsia="zh-CN"/>
        </w:rPr>
        <w:t>该</w:t>
      </w:r>
      <w:r>
        <w:rPr>
          <w:rFonts w:hint="eastAsia" w:ascii="仿宋_GB2312" w:eastAsia="仿宋_GB2312"/>
          <w:spacing w:val="0"/>
          <w:sz w:val="28"/>
          <w:szCs w:val="28"/>
        </w:rPr>
        <w:t>年报为企业自行填报，并且已做出承诺，</w:t>
      </w:r>
      <w:r>
        <w:rPr>
          <w:rFonts w:hint="eastAsia" w:ascii="仿宋_GB2312" w:eastAsia="仿宋_GB2312"/>
          <w:spacing w:val="0"/>
          <w:sz w:val="28"/>
          <w:szCs w:val="28"/>
          <w:lang w:eastAsia="zh-CN"/>
        </w:rPr>
        <w:t>山西</w:t>
      </w:r>
      <w:r>
        <w:rPr>
          <w:rFonts w:hint="eastAsia" w:ascii="仿宋_GB2312" w:eastAsia="仿宋_GB2312"/>
          <w:spacing w:val="0"/>
          <w:sz w:val="28"/>
          <w:szCs w:val="28"/>
        </w:rPr>
        <w:t>股权交易中心不对上述年报的真实性、准确性和完整性承担个别和连带的法律责任。</w:t>
      </w:r>
    </w:p>
    <w:p>
      <w:pPr>
        <w:pStyle w:val="20"/>
        <w:shd w:val="clear" w:color="auto" w:fill="auto"/>
        <w:tabs>
          <w:tab w:val="left" w:pos="462"/>
        </w:tabs>
        <w:spacing w:beforeLines="50" w:afterLines="50" w:line="360" w:lineRule="auto"/>
        <w:ind w:firstLine="560" w:firstLineChars="200"/>
        <w:rPr>
          <w:rFonts w:hint="default" w:ascii="仿宋_GB2312" w:eastAsia="仿宋_GB2312"/>
          <w:spacing w:val="0"/>
          <w:sz w:val="28"/>
          <w:szCs w:val="28"/>
          <w:u w:val="single"/>
          <w:lang w:val="en-US" w:eastAsia="zh-CN"/>
        </w:rPr>
      </w:pPr>
    </w:p>
    <w:bookmarkEnd w:id="0"/>
    <w:p>
      <w:pPr>
        <w:pStyle w:val="20"/>
        <w:shd w:val="clear" w:color="auto" w:fill="auto"/>
        <w:tabs>
          <w:tab w:val="left" w:pos="462"/>
        </w:tabs>
        <w:spacing w:before="0" w:afterLines="100" w:line="360" w:lineRule="auto"/>
        <w:jc w:val="both"/>
        <w:rPr>
          <w:rFonts w:ascii="仿宋_GB2312" w:eastAsia="仿宋_GB2312" w:hAnsiTheme="minorEastAsia"/>
          <w:b/>
          <w:spacing w:val="0"/>
          <w:sz w:val="28"/>
          <w:szCs w:val="28"/>
        </w:rPr>
      </w:pPr>
    </w:p>
    <w:p>
      <w:pPr>
        <w:pStyle w:val="20"/>
        <w:shd w:val="clear" w:color="auto" w:fill="auto"/>
        <w:tabs>
          <w:tab w:val="left" w:pos="462"/>
        </w:tabs>
        <w:spacing w:before="0" w:afterLines="100" w:line="360" w:lineRule="auto"/>
        <w:jc w:val="both"/>
        <w:rPr>
          <w:rFonts w:ascii="仿宋_GB2312" w:eastAsia="仿宋_GB2312" w:hAnsiTheme="minorEastAsia"/>
          <w:b/>
          <w:spacing w:val="0"/>
          <w:sz w:val="28"/>
          <w:szCs w:val="28"/>
        </w:rPr>
      </w:pPr>
    </w:p>
    <w:p>
      <w:pPr>
        <w:pStyle w:val="20"/>
        <w:shd w:val="clear" w:color="auto" w:fill="auto"/>
        <w:tabs>
          <w:tab w:val="left" w:pos="462"/>
        </w:tabs>
        <w:spacing w:before="0" w:afterLines="100" w:line="360" w:lineRule="auto"/>
        <w:jc w:val="center"/>
        <w:rPr>
          <w:rFonts w:hint="eastAsia" w:ascii="仿宋_GB2312" w:eastAsia="仿宋_GB2312" w:hAnsiTheme="minorEastAsia"/>
          <w:b/>
          <w:spacing w:val="0"/>
          <w:sz w:val="28"/>
          <w:szCs w:val="28"/>
          <w:lang w:eastAsia="zh-CN"/>
        </w:rPr>
      </w:pPr>
      <w:r>
        <w:rPr>
          <w:rFonts w:hint="eastAsia" w:ascii="仿宋_GB2312" w:eastAsia="仿宋_GB2312" w:hAnsiTheme="minorEastAsia"/>
          <w:b/>
          <w:spacing w:val="0"/>
          <w:sz w:val="28"/>
          <w:szCs w:val="28"/>
          <w:lang w:val="en-US" w:eastAsia="zh-CN"/>
        </w:rPr>
        <w:t xml:space="preserve">                          </w:t>
      </w:r>
    </w:p>
    <w:p>
      <w:pPr>
        <w:pStyle w:val="20"/>
        <w:shd w:val="clear" w:color="auto" w:fill="auto"/>
        <w:tabs>
          <w:tab w:val="left" w:pos="462"/>
        </w:tabs>
        <w:spacing w:before="0" w:afterLines="100" w:line="360" w:lineRule="auto"/>
        <w:jc w:val="both"/>
        <w:rPr>
          <w:rFonts w:hint="eastAsia" w:ascii="仿宋_GB2312" w:eastAsia="仿宋_GB2312" w:hAnsiTheme="minorEastAsia"/>
          <w:b/>
          <w:spacing w:val="0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b/>
          <w:spacing w:val="0"/>
          <w:sz w:val="28"/>
          <w:szCs w:val="28"/>
          <w:lang w:val="en-US" w:eastAsia="zh-CN"/>
        </w:rPr>
        <w:t xml:space="preserve">                               公司（公章）：</w:t>
      </w:r>
    </w:p>
    <w:p>
      <w:pPr>
        <w:pStyle w:val="20"/>
        <w:shd w:val="clear" w:color="auto" w:fill="auto"/>
        <w:tabs>
          <w:tab w:val="left" w:pos="462"/>
        </w:tabs>
        <w:spacing w:before="0" w:afterLines="100" w:line="360" w:lineRule="auto"/>
        <w:jc w:val="both"/>
        <w:rPr>
          <w:rFonts w:hint="eastAsia" w:ascii="仿宋_GB2312" w:eastAsia="仿宋_GB2312" w:hAnsiTheme="minorEastAsia"/>
          <w:b/>
          <w:spacing w:val="0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b/>
          <w:spacing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eastAsia="仿宋_GB2312" w:hAnsiTheme="minorEastAsia"/>
          <w:b/>
          <w:spacing w:val="0"/>
          <w:sz w:val="28"/>
          <w:szCs w:val="28"/>
          <w:lang w:eastAsia="zh-CN"/>
        </w:rPr>
        <w:t>法定代表人（签字）：</w:t>
      </w:r>
    </w:p>
    <w:p>
      <w:pPr>
        <w:pStyle w:val="20"/>
        <w:shd w:val="clear" w:color="auto" w:fill="auto"/>
        <w:tabs>
          <w:tab w:val="left" w:pos="462"/>
        </w:tabs>
        <w:spacing w:before="0" w:afterLines="100" w:line="360" w:lineRule="auto"/>
        <w:jc w:val="both"/>
        <w:rPr>
          <w:rFonts w:hint="default" w:ascii="仿宋_GB2312" w:eastAsia="仿宋_GB2312" w:hAnsiTheme="minorEastAsia"/>
          <w:b/>
          <w:spacing w:val="0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b/>
          <w:spacing w:val="0"/>
          <w:sz w:val="28"/>
          <w:szCs w:val="28"/>
          <w:lang w:val="en-US" w:eastAsia="zh-CN"/>
        </w:rPr>
        <w:t xml:space="preserve">                                        年    月    日</w:t>
      </w:r>
    </w:p>
    <w:p>
      <w:pPr>
        <w:pStyle w:val="20"/>
        <w:shd w:val="clear" w:color="auto" w:fill="auto"/>
        <w:tabs>
          <w:tab w:val="left" w:pos="462"/>
        </w:tabs>
        <w:spacing w:before="0" w:afterLines="100" w:line="360" w:lineRule="auto"/>
        <w:jc w:val="both"/>
        <w:rPr>
          <w:rFonts w:ascii="仿宋_GB2312" w:eastAsia="仿宋_GB2312" w:hAnsiTheme="minorEastAsia"/>
          <w:b/>
          <w:spacing w:val="0"/>
          <w:sz w:val="28"/>
          <w:szCs w:val="28"/>
        </w:rPr>
      </w:pPr>
    </w:p>
    <w:p>
      <w:pPr>
        <w:pStyle w:val="20"/>
        <w:shd w:val="clear" w:color="auto" w:fill="auto"/>
        <w:tabs>
          <w:tab w:val="left" w:pos="462"/>
        </w:tabs>
        <w:spacing w:before="0" w:afterLines="100" w:line="360" w:lineRule="auto"/>
        <w:jc w:val="both"/>
        <w:rPr>
          <w:rFonts w:ascii="仿宋_GB2312" w:eastAsia="仿宋_GB2312" w:hAnsiTheme="minorEastAsia"/>
          <w:b/>
          <w:spacing w:val="0"/>
          <w:sz w:val="28"/>
          <w:szCs w:val="28"/>
        </w:rPr>
      </w:pPr>
    </w:p>
    <w:p>
      <w:pPr>
        <w:pStyle w:val="20"/>
        <w:shd w:val="clear" w:color="auto" w:fill="auto"/>
        <w:tabs>
          <w:tab w:val="left" w:pos="462"/>
        </w:tabs>
        <w:spacing w:before="0" w:afterLines="100" w:line="360" w:lineRule="auto"/>
        <w:jc w:val="both"/>
        <w:rPr>
          <w:rFonts w:ascii="仿宋_GB2312" w:eastAsia="仿宋_GB2312" w:hAnsiTheme="minorEastAsia"/>
          <w:b/>
          <w:spacing w:val="0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一、基本情况</w:t>
      </w:r>
    </w:p>
    <w:tbl>
      <w:tblPr>
        <w:tblStyle w:val="6"/>
        <w:tblW w:w="907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21"/>
        <w:gridCol w:w="555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rFonts w:ascii="仿宋_GB2312" w:eastAsia="仿宋_GB2312" w:hAnsi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</w:rPr>
              <w:t>公司名称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rFonts w:hint="eastAsia" w:ascii="仿宋_GB2312" w:eastAsia="仿宋_GB2312" w:cs="MingLiU" w:hAnsiTheme="minorEastAsia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所属板块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MingLiU_HKSCS" w:eastAsia="仿宋_GB2312" w:cs="MingLiU_HKSCS"/>
                <w:color w:val="000000"/>
                <w:kern w:val="0"/>
                <w:sz w:val="30"/>
                <w:szCs w:val="30"/>
                <w:lang w:val="en-US" w:eastAsia="zh-CN" w:bidi="zh-TW"/>
              </w:rPr>
            </w:pPr>
            <w:r>
              <w:rPr>
                <w:rFonts w:hint="eastAsia" w:ascii="仿宋_GB2312" w:eastAsia="仿宋_GB2312" w:cs="MingLiU_HKSCS"/>
                <w:color w:val="000000"/>
                <w:kern w:val="0"/>
                <w:sz w:val="30"/>
                <w:szCs w:val="30"/>
                <w:lang w:val="zh-TW" w:eastAsia="zh-CN" w:bidi="zh-TW"/>
              </w:rPr>
              <w:t>□培育板</w:t>
            </w:r>
            <w:r>
              <w:rPr>
                <w:rFonts w:hint="eastAsia" w:ascii="仿宋_GB2312" w:eastAsia="仿宋_GB2312" w:cs="MingLiU_HKSCS"/>
                <w:color w:val="000000"/>
                <w:kern w:val="0"/>
                <w:sz w:val="30"/>
                <w:szCs w:val="30"/>
                <w:lang w:val="en-US" w:eastAsia="zh-CN" w:bidi="zh-TW"/>
              </w:rPr>
              <w:t xml:space="preserve">    </w:t>
            </w:r>
            <w:r>
              <w:rPr>
                <w:rFonts w:hint="eastAsia" w:ascii="仿宋_GB2312" w:eastAsia="仿宋_GB2312" w:cs="MingLiU_HKSCS"/>
                <w:color w:val="000000"/>
                <w:kern w:val="0"/>
                <w:sz w:val="30"/>
                <w:szCs w:val="30"/>
                <w:lang w:val="zh-TW" w:eastAsia="zh-CN" w:bidi="zh-TW"/>
              </w:rPr>
              <w:t>□晋兴板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</w:rPr>
              <w:t>注册资本</w:t>
            </w: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实缴资本（万元）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rFonts w:ascii="仿宋_GB2312" w:eastAsia="仿宋_GB2312" w:hAnsi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</w:rPr>
              <w:t>法定代表人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控股股东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实际控制人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rFonts w:ascii="仿宋_GB2312" w:eastAsia="仿宋_GB2312" w:hAnsi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</w:rPr>
              <w:t>信息披露负责人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信息披露负责人联系电话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股东数量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rFonts w:hint="eastAsia" w:ascii="仿宋_GB2312" w:eastAsia="仿宋_GB2312" w:hAnsiTheme="minorEastAsia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</w:rPr>
              <w:t>员工人数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专利数量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7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jc w:val="center"/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主营业务概况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2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报告期内</w:t>
            </w: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</w:rPr>
              <w:t>是否有重大诉讼</w:t>
            </w: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仲裁</w:t>
            </w: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</w:rPr>
              <w:t>情形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如填是，请描述具体情形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报告期内</w:t>
            </w: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</w:rPr>
              <w:t>是否有被</w:t>
            </w: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刑事、行政调查或</w:t>
            </w: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</w:rPr>
              <w:t>违规处罚情形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如填是，请描述具体情形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7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300" w:lineRule="exact"/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报告期内是否存在抵押、质押或被封查、冻结、扣押情形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如填是，请描述具体情形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2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挂牌后企业融资情况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请写明：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融资时间、融资方式、融资额度、融资利率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、放款机构等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</w:trPr>
        <w:tc>
          <w:tcPr>
            <w:tcW w:w="3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hAnsiTheme="minorEastAsia"/>
                <w:spacing w:val="0"/>
                <w:sz w:val="28"/>
                <w:szCs w:val="28"/>
                <w:lang w:eastAsia="zh-CN"/>
              </w:rPr>
              <w:t>挂牌后企业申请补贴情况</w:t>
            </w:r>
          </w:p>
        </w:tc>
        <w:tc>
          <w:tcPr>
            <w:tcW w:w="5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请写明：补贴时间、补贴额度、补贴单位</w:t>
            </w:r>
          </w:p>
        </w:tc>
      </w:tr>
    </w:tbl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二、主要会计数据与财务指标</w:t>
      </w:r>
    </w:p>
    <w:p>
      <w:pPr>
        <w:ind w:right="360"/>
        <w:jc w:val="center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 xml:space="preserve">                                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单位：元</w:t>
      </w:r>
    </w:p>
    <w:tbl>
      <w:tblPr>
        <w:tblStyle w:val="6"/>
        <w:tblpPr w:leftFromText="180" w:rightFromText="180" w:vertAnchor="text" w:horzAnchor="margin" w:tblpXSpec="center" w:tblpY="131"/>
        <w:tblOverlap w:val="never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38"/>
        <w:gridCol w:w="2334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exact"/>
        </w:trPr>
        <w:tc>
          <w:tcPr>
            <w:tcW w:w="3838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Fonts w:ascii="仿宋_GB2312" w:eastAsia="仿宋_GB2312"/>
                <w:spacing w:val="0"/>
              </w:rPr>
            </w:pPr>
            <w:r>
              <w:rPr>
                <w:rStyle w:val="24"/>
                <w:rFonts w:hint="eastAsia" w:ascii="仿宋_GB2312" w:eastAsia="仿宋_GB2312"/>
                <w:spacing w:val="0"/>
              </w:rPr>
              <w:t>项目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ascii="仿宋_GB2312" w:eastAsia="仿宋_GB2312"/>
                <w:spacing w:val="0"/>
                <w:lang w:eastAsia="zh-CN"/>
              </w:rPr>
            </w:pPr>
            <w:r>
              <w:rPr>
                <w:rStyle w:val="24"/>
                <w:rFonts w:hint="eastAsia" w:ascii="仿宋_GB2312" w:eastAsia="仿宋_GB2312"/>
                <w:spacing w:val="0"/>
                <w:lang w:val="en-US" w:eastAsia="zh-CN"/>
              </w:rPr>
              <w:t>2019</w:t>
            </w:r>
            <w:r>
              <w:rPr>
                <w:rStyle w:val="24"/>
                <w:rFonts w:hint="eastAsia" w:ascii="仿宋_GB2312" w:eastAsia="仿宋_GB2312"/>
                <w:spacing w:val="0"/>
              </w:rPr>
              <w:t>年</w:t>
            </w:r>
            <w:r>
              <w:rPr>
                <w:rStyle w:val="24"/>
                <w:rFonts w:hint="eastAsia" w:ascii="仿宋_GB2312" w:eastAsia="仿宋_GB2312"/>
                <w:spacing w:val="0"/>
                <w:lang w:eastAsia="zh-CN"/>
              </w:rPr>
              <w:t>度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hint="eastAsia" w:ascii="仿宋_GB2312" w:eastAsia="仿宋_GB2312"/>
                <w:spacing w:val="0"/>
                <w:lang w:val="en-US" w:eastAsia="zh-CN"/>
              </w:rPr>
            </w:pPr>
            <w:r>
              <w:rPr>
                <w:rStyle w:val="24"/>
                <w:rFonts w:hint="eastAsia" w:ascii="仿宋_GB2312" w:eastAsia="仿宋_GB2312"/>
                <w:spacing w:val="0"/>
                <w:lang w:val="en-US" w:eastAsia="zh-CN"/>
              </w:rPr>
              <w:t>2020</w:t>
            </w:r>
            <w:r>
              <w:rPr>
                <w:rStyle w:val="24"/>
                <w:rFonts w:hint="eastAsia" w:ascii="仿宋_GB2312" w:eastAsia="仿宋_GB2312"/>
                <w:spacing w:val="0"/>
              </w:rPr>
              <w:t>年</w:t>
            </w:r>
            <w:r>
              <w:rPr>
                <w:rStyle w:val="24"/>
                <w:rFonts w:hint="eastAsia" w:ascii="仿宋_GB2312" w:eastAsia="仿宋_GB2312"/>
                <w:spacing w:val="0"/>
                <w:lang w:eastAsia="zh-CN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3838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rPr>
                <w:rStyle w:val="24"/>
                <w:rFonts w:ascii="仿宋_GB2312" w:eastAsia="仿宋_GB2312"/>
                <w:spacing w:val="0"/>
                <w:lang w:eastAsia="zh-CN"/>
              </w:rPr>
            </w:pPr>
            <w:r>
              <w:rPr>
                <w:rStyle w:val="24"/>
                <w:rFonts w:hint="eastAsia" w:ascii="仿宋_GB2312" w:eastAsia="仿宋_GB2312"/>
                <w:spacing w:val="0"/>
              </w:rPr>
              <w:t>总资产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hint="default" w:ascii="仿宋_GB2312" w:eastAsia="仿宋_GB2312"/>
                <w:spacing w:val="0"/>
                <w:lang w:val="en-US" w:eastAsia="zh-CN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hint="default" w:ascii="仿宋_GB2312" w:eastAsia="仿宋_GB2312"/>
                <w:spacing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3838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rPr>
                <w:rStyle w:val="24"/>
                <w:rFonts w:ascii="仿宋_GB2312" w:eastAsia="仿宋_GB2312"/>
                <w:spacing w:val="0"/>
                <w:lang w:eastAsia="zh-CN"/>
              </w:rPr>
            </w:pPr>
            <w:r>
              <w:rPr>
                <w:rStyle w:val="24"/>
                <w:rFonts w:hint="eastAsia" w:ascii="仿宋_GB2312" w:eastAsia="仿宋_GB2312"/>
                <w:spacing w:val="0"/>
              </w:rPr>
              <w:t>净资产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ascii="仿宋_GB2312" w:eastAsia="仿宋_GB2312"/>
                <w:spacing w:val="0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3838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rPr>
                <w:rStyle w:val="24"/>
                <w:rFonts w:ascii="仿宋_GB2312" w:eastAsia="仿宋_GB2312"/>
                <w:spacing w:val="0"/>
                <w:lang w:eastAsia="zh-CN"/>
              </w:rPr>
            </w:pPr>
            <w:r>
              <w:rPr>
                <w:rStyle w:val="24"/>
                <w:rFonts w:hint="eastAsia" w:ascii="仿宋_GB2312" w:eastAsia="仿宋_GB2312"/>
                <w:spacing w:val="0"/>
              </w:rPr>
              <w:t>总负债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ascii="仿宋_GB2312" w:eastAsia="仿宋_GB2312"/>
                <w:spacing w:val="0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3838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rPr>
                <w:rStyle w:val="24"/>
                <w:rFonts w:ascii="仿宋_GB2312" w:eastAsia="仿宋_GB2312"/>
                <w:spacing w:val="0"/>
                <w:lang w:eastAsia="zh-CN"/>
              </w:rPr>
            </w:pPr>
            <w:r>
              <w:rPr>
                <w:rStyle w:val="24"/>
                <w:rFonts w:hint="eastAsia" w:ascii="仿宋_GB2312" w:eastAsia="仿宋_GB2312"/>
                <w:spacing w:val="0"/>
              </w:rPr>
              <w:t>营业收入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ascii="仿宋_GB2312" w:eastAsia="仿宋_GB2312"/>
                <w:spacing w:val="0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3838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rPr>
                <w:rStyle w:val="24"/>
                <w:rFonts w:hint="eastAsia" w:ascii="仿宋_GB2312" w:eastAsia="仿宋_GB2312"/>
                <w:spacing w:val="0"/>
                <w:lang w:eastAsia="zh-CN"/>
              </w:rPr>
            </w:pPr>
            <w:r>
              <w:rPr>
                <w:rStyle w:val="24"/>
                <w:rFonts w:hint="eastAsia" w:ascii="仿宋_GB2312" w:eastAsia="仿宋_GB2312"/>
                <w:spacing w:val="0"/>
                <w:lang w:eastAsia="zh-CN"/>
              </w:rPr>
              <w:t>营业外收入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ascii="仿宋_GB2312" w:eastAsia="仿宋_GB2312"/>
                <w:spacing w:val="0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3838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rPr>
                <w:rStyle w:val="24"/>
                <w:rFonts w:hint="eastAsia" w:ascii="仿宋_GB2312" w:eastAsia="仿宋_GB2312"/>
                <w:spacing w:val="0"/>
                <w:lang w:eastAsia="zh-CN"/>
              </w:rPr>
            </w:pPr>
            <w:r>
              <w:rPr>
                <w:rStyle w:val="24"/>
                <w:rFonts w:hint="eastAsia" w:ascii="仿宋_GB2312" w:eastAsia="仿宋_GB2312"/>
                <w:spacing w:val="0"/>
                <w:lang w:eastAsia="zh-CN"/>
              </w:rPr>
              <w:t>营业外支出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ascii="仿宋_GB2312" w:eastAsia="仿宋_GB2312"/>
                <w:spacing w:val="0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3838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rPr>
                <w:rFonts w:ascii="仿宋_GB2312" w:eastAsiaTheme="minorEastAsia"/>
                <w:spacing w:val="0"/>
              </w:rPr>
            </w:pPr>
            <w:r>
              <w:rPr>
                <w:rStyle w:val="24"/>
                <w:rFonts w:hint="eastAsia" w:ascii="仿宋_GB2312" w:eastAsia="仿宋_GB2312"/>
                <w:spacing w:val="0"/>
              </w:rPr>
              <w:t>利润总额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ascii="仿宋_GB2312" w:eastAsia="仿宋_GB2312"/>
                <w:spacing w:val="0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jc w:val="center"/>
              <w:rPr>
                <w:rStyle w:val="24"/>
                <w:rFonts w:ascii="仿宋_GB2312" w:eastAsia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3838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rPr>
                <w:rFonts w:ascii="仿宋_GB2312" w:eastAsia="仿宋_GB2312"/>
                <w:spacing w:val="0"/>
              </w:rPr>
            </w:pPr>
            <w:r>
              <w:rPr>
                <w:rStyle w:val="24"/>
                <w:rFonts w:hint="eastAsia" w:ascii="仿宋_GB2312" w:eastAsia="仿宋_GB2312"/>
                <w:spacing w:val="0"/>
              </w:rPr>
              <w:t>净利润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3838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0" w:lineRule="exact"/>
              <w:rPr>
                <w:rStyle w:val="24"/>
                <w:rFonts w:hint="eastAsia" w:ascii="仿宋_GB2312" w:eastAsia="仿宋_GB2312"/>
                <w:spacing w:val="0"/>
                <w:lang w:eastAsia="zh-CN"/>
              </w:rPr>
            </w:pPr>
            <w:r>
              <w:rPr>
                <w:rStyle w:val="24"/>
                <w:rFonts w:hint="eastAsia" w:ascii="仿宋_GB2312" w:eastAsia="仿宋_GB2312"/>
                <w:spacing w:val="0"/>
              </w:rPr>
              <w:t>经营活动产生的现金流量净额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3838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3" w:lineRule="exact"/>
              <w:rPr>
                <w:rFonts w:ascii="仿宋_GB2312" w:eastAsia="仿宋_GB2312"/>
                <w:spacing w:val="0"/>
              </w:rPr>
            </w:pPr>
            <w:r>
              <w:rPr>
                <w:rStyle w:val="24"/>
                <w:rFonts w:hint="eastAsia" w:ascii="仿宋_GB2312" w:eastAsia="仿宋_GB2312"/>
                <w:spacing w:val="0"/>
              </w:rPr>
              <w:t>资产负债率（％)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3838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3" w:lineRule="exact"/>
              <w:rPr>
                <w:rFonts w:ascii="仿宋_GB2312" w:eastAsia="仿宋_GB2312"/>
                <w:spacing w:val="0"/>
              </w:rPr>
            </w:pPr>
            <w:r>
              <w:rPr>
                <w:rStyle w:val="24"/>
                <w:rFonts w:hint="eastAsia" w:ascii="仿宋_GB2312" w:eastAsia="仿宋_GB2312"/>
                <w:spacing w:val="0"/>
              </w:rPr>
              <w:t>净资产收益率（％)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3838" w:type="dxa"/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0" w:after="0" w:line="283" w:lineRule="exact"/>
              <w:rPr>
                <w:rFonts w:ascii="仿宋_GB2312" w:eastAsia="仿宋_GB2312"/>
                <w:spacing w:val="0"/>
              </w:rPr>
            </w:pPr>
            <w:r>
              <w:rPr>
                <w:rStyle w:val="24"/>
                <w:rFonts w:hint="eastAsia" w:ascii="仿宋_GB2312" w:eastAsia="仿宋_GB2312"/>
                <w:spacing w:val="0"/>
              </w:rPr>
              <w:t>每股收益（元/股）</w:t>
            </w: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</w:tc>
        <w:tc>
          <w:tcPr>
            <w:tcW w:w="233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8506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会计师事务所是否出具审计意见  是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三、公司治理情况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4817"/>
        <w:gridCol w:w="26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股东情况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前十名股东名称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持股比例（%）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4817"/>
        <w:gridCol w:w="267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董事、监事、高级管理人员持股情况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董事名称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持股比例（%）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监事名称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持股比例（%）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高级管理人员名称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持股比例（%）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 财务报告或审计报告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审计报告（鼓励提交，未经审计的进行标注）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1、审计报告编写应遵照《审计准则》。引言段应当说明被审计单位的名称和财务报表已经过审计；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2、审计报告需由会计师事务所和至少两名注册会计师签章。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（二）财务报表（必须提交，未经审计的进行标注）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培育板企业需披露的财务报告至少包括资产负债表、利润表、现金流量表。财务报表形式上至少包括:企业名称、会计期间、人民币金额单位、标明合并财务报表或个体财务报表、各会计科目期初和期末数（本期数和上期数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晋兴板企业需披露的财务报告至少包括“四表一注”:资产负债表、利润表、现金流量表、所有者权益变动表、附注；财务报表形式上至少包括:企业名称、会计期间、人民币金额单位、标明合并财务报表或个体财务报表、各会计科目期初和期末数（本期数和上期数）、签字栏（签章遵照《会计法相关要求，由法定代表人、主管会计工作的公司负责人、公司会计机构负责人（会计主管人员）签名并盖章。若公司设置总会计师的，总会计师应签名并盖章）。</w:t>
      </w:r>
    </w:p>
    <w:p>
      <w:pPr>
        <w:ind w:firstLine="640" w:firstLineChars="200"/>
        <w:rPr>
          <w:rFonts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3、编制合并财务报表的公司，除提供合并财务报表外，还应提供母公司财务报表。合并财务报表附注应披露子公司的清单、合并报表范围变动情况。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95"/>
    <w:rsid w:val="0001226C"/>
    <w:rsid w:val="000313C6"/>
    <w:rsid w:val="000327A7"/>
    <w:rsid w:val="00056925"/>
    <w:rsid w:val="0006296B"/>
    <w:rsid w:val="00076DFC"/>
    <w:rsid w:val="000918B4"/>
    <w:rsid w:val="000956E6"/>
    <w:rsid w:val="000A4311"/>
    <w:rsid w:val="000B190F"/>
    <w:rsid w:val="000B7C83"/>
    <w:rsid w:val="000C234E"/>
    <w:rsid w:val="000D7F93"/>
    <w:rsid w:val="000E231D"/>
    <w:rsid w:val="000E3306"/>
    <w:rsid w:val="000E7890"/>
    <w:rsid w:val="000E7B8A"/>
    <w:rsid w:val="001001A1"/>
    <w:rsid w:val="001068CA"/>
    <w:rsid w:val="00112FDA"/>
    <w:rsid w:val="00114A92"/>
    <w:rsid w:val="0013770B"/>
    <w:rsid w:val="00140AF0"/>
    <w:rsid w:val="001877C1"/>
    <w:rsid w:val="001966E9"/>
    <w:rsid w:val="001A325B"/>
    <w:rsid w:val="001B4ADA"/>
    <w:rsid w:val="001D5FF1"/>
    <w:rsid w:val="001E37CD"/>
    <w:rsid w:val="001E48D4"/>
    <w:rsid w:val="001F3F5F"/>
    <w:rsid w:val="001F6538"/>
    <w:rsid w:val="001F732A"/>
    <w:rsid w:val="001F7611"/>
    <w:rsid w:val="00207AC0"/>
    <w:rsid w:val="00222E65"/>
    <w:rsid w:val="00235CEA"/>
    <w:rsid w:val="00242237"/>
    <w:rsid w:val="0024358A"/>
    <w:rsid w:val="00243A67"/>
    <w:rsid w:val="0025502B"/>
    <w:rsid w:val="00255A4D"/>
    <w:rsid w:val="002677D8"/>
    <w:rsid w:val="00275059"/>
    <w:rsid w:val="002767B2"/>
    <w:rsid w:val="0029030F"/>
    <w:rsid w:val="00291102"/>
    <w:rsid w:val="00292FFE"/>
    <w:rsid w:val="00297880"/>
    <w:rsid w:val="002A0EB1"/>
    <w:rsid w:val="002C1C4C"/>
    <w:rsid w:val="002D3795"/>
    <w:rsid w:val="002D77E7"/>
    <w:rsid w:val="002E31FE"/>
    <w:rsid w:val="002E7533"/>
    <w:rsid w:val="002F4185"/>
    <w:rsid w:val="0031652F"/>
    <w:rsid w:val="00326124"/>
    <w:rsid w:val="00333DAE"/>
    <w:rsid w:val="00336268"/>
    <w:rsid w:val="003664B7"/>
    <w:rsid w:val="00385692"/>
    <w:rsid w:val="0039123B"/>
    <w:rsid w:val="00394961"/>
    <w:rsid w:val="00396700"/>
    <w:rsid w:val="003A1F4D"/>
    <w:rsid w:val="003E4EC8"/>
    <w:rsid w:val="00401270"/>
    <w:rsid w:val="004133A6"/>
    <w:rsid w:val="004153B4"/>
    <w:rsid w:val="00446977"/>
    <w:rsid w:val="004605C9"/>
    <w:rsid w:val="00463CE5"/>
    <w:rsid w:val="0046577C"/>
    <w:rsid w:val="00467A89"/>
    <w:rsid w:val="00491790"/>
    <w:rsid w:val="00494BCA"/>
    <w:rsid w:val="004A4F56"/>
    <w:rsid w:val="004B03E0"/>
    <w:rsid w:val="004D46FF"/>
    <w:rsid w:val="004F07AF"/>
    <w:rsid w:val="005069ED"/>
    <w:rsid w:val="00512730"/>
    <w:rsid w:val="00513749"/>
    <w:rsid w:val="0051600B"/>
    <w:rsid w:val="0052704E"/>
    <w:rsid w:val="005337EA"/>
    <w:rsid w:val="00543682"/>
    <w:rsid w:val="00543C4F"/>
    <w:rsid w:val="00547B0B"/>
    <w:rsid w:val="00566E59"/>
    <w:rsid w:val="00566F13"/>
    <w:rsid w:val="00566F46"/>
    <w:rsid w:val="00593D39"/>
    <w:rsid w:val="005A05F3"/>
    <w:rsid w:val="005B0E7D"/>
    <w:rsid w:val="005C252B"/>
    <w:rsid w:val="005C445F"/>
    <w:rsid w:val="005E1B90"/>
    <w:rsid w:val="005E3BB8"/>
    <w:rsid w:val="006165B2"/>
    <w:rsid w:val="00622206"/>
    <w:rsid w:val="006314D6"/>
    <w:rsid w:val="00640404"/>
    <w:rsid w:val="00661BB0"/>
    <w:rsid w:val="00682A2F"/>
    <w:rsid w:val="00682B1E"/>
    <w:rsid w:val="006944AB"/>
    <w:rsid w:val="006B17CD"/>
    <w:rsid w:val="006C784D"/>
    <w:rsid w:val="006D1DFD"/>
    <w:rsid w:val="006D45C4"/>
    <w:rsid w:val="006F2B62"/>
    <w:rsid w:val="006F4706"/>
    <w:rsid w:val="00705244"/>
    <w:rsid w:val="00713A2B"/>
    <w:rsid w:val="007300EE"/>
    <w:rsid w:val="00737CD7"/>
    <w:rsid w:val="00753B65"/>
    <w:rsid w:val="007637A1"/>
    <w:rsid w:val="007650B8"/>
    <w:rsid w:val="00772DC3"/>
    <w:rsid w:val="00776D7F"/>
    <w:rsid w:val="00777B32"/>
    <w:rsid w:val="00791904"/>
    <w:rsid w:val="007B263F"/>
    <w:rsid w:val="007B6B13"/>
    <w:rsid w:val="007D7E16"/>
    <w:rsid w:val="008215AE"/>
    <w:rsid w:val="0082355B"/>
    <w:rsid w:val="00825546"/>
    <w:rsid w:val="00831596"/>
    <w:rsid w:val="00837CA1"/>
    <w:rsid w:val="0086118B"/>
    <w:rsid w:val="00875F3C"/>
    <w:rsid w:val="008B592C"/>
    <w:rsid w:val="008D3E58"/>
    <w:rsid w:val="008D3FFF"/>
    <w:rsid w:val="008D486B"/>
    <w:rsid w:val="008E7BFF"/>
    <w:rsid w:val="00900E30"/>
    <w:rsid w:val="0090559C"/>
    <w:rsid w:val="00907F06"/>
    <w:rsid w:val="0091668C"/>
    <w:rsid w:val="00922C07"/>
    <w:rsid w:val="00980F8B"/>
    <w:rsid w:val="009926E5"/>
    <w:rsid w:val="009B19E7"/>
    <w:rsid w:val="009D777D"/>
    <w:rsid w:val="009F0D38"/>
    <w:rsid w:val="009F63C9"/>
    <w:rsid w:val="00A04A1A"/>
    <w:rsid w:val="00A155D4"/>
    <w:rsid w:val="00A25997"/>
    <w:rsid w:val="00A2695B"/>
    <w:rsid w:val="00A34368"/>
    <w:rsid w:val="00A36494"/>
    <w:rsid w:val="00A649C6"/>
    <w:rsid w:val="00A7628E"/>
    <w:rsid w:val="00A858A5"/>
    <w:rsid w:val="00A9156B"/>
    <w:rsid w:val="00A91676"/>
    <w:rsid w:val="00AA4D73"/>
    <w:rsid w:val="00AC15CF"/>
    <w:rsid w:val="00AD3C8E"/>
    <w:rsid w:val="00B31F87"/>
    <w:rsid w:val="00B36077"/>
    <w:rsid w:val="00B44C97"/>
    <w:rsid w:val="00B52860"/>
    <w:rsid w:val="00B62F72"/>
    <w:rsid w:val="00B66722"/>
    <w:rsid w:val="00B6709B"/>
    <w:rsid w:val="00B93DAD"/>
    <w:rsid w:val="00B940B3"/>
    <w:rsid w:val="00B96254"/>
    <w:rsid w:val="00BC0D45"/>
    <w:rsid w:val="00BC7E20"/>
    <w:rsid w:val="00BD34CB"/>
    <w:rsid w:val="00BE26B5"/>
    <w:rsid w:val="00BE6799"/>
    <w:rsid w:val="00BF297E"/>
    <w:rsid w:val="00BF592C"/>
    <w:rsid w:val="00BF6460"/>
    <w:rsid w:val="00C205F5"/>
    <w:rsid w:val="00C21694"/>
    <w:rsid w:val="00C42B03"/>
    <w:rsid w:val="00C442B9"/>
    <w:rsid w:val="00C47975"/>
    <w:rsid w:val="00C50F65"/>
    <w:rsid w:val="00C6487C"/>
    <w:rsid w:val="00C77E70"/>
    <w:rsid w:val="00CC0807"/>
    <w:rsid w:val="00CD141A"/>
    <w:rsid w:val="00CD56F8"/>
    <w:rsid w:val="00CF458B"/>
    <w:rsid w:val="00CF4F94"/>
    <w:rsid w:val="00D11FD6"/>
    <w:rsid w:val="00D2454E"/>
    <w:rsid w:val="00D311EB"/>
    <w:rsid w:val="00D36077"/>
    <w:rsid w:val="00D426EC"/>
    <w:rsid w:val="00D448BC"/>
    <w:rsid w:val="00D64DC2"/>
    <w:rsid w:val="00D83D86"/>
    <w:rsid w:val="00D86230"/>
    <w:rsid w:val="00D873E3"/>
    <w:rsid w:val="00D922FD"/>
    <w:rsid w:val="00D97990"/>
    <w:rsid w:val="00DA057C"/>
    <w:rsid w:val="00DA5CAA"/>
    <w:rsid w:val="00DA750D"/>
    <w:rsid w:val="00DB502A"/>
    <w:rsid w:val="00DD42A1"/>
    <w:rsid w:val="00DD7142"/>
    <w:rsid w:val="00DF3E9D"/>
    <w:rsid w:val="00E025F0"/>
    <w:rsid w:val="00E059FC"/>
    <w:rsid w:val="00E22371"/>
    <w:rsid w:val="00E41BAF"/>
    <w:rsid w:val="00EA616C"/>
    <w:rsid w:val="00EC5FB0"/>
    <w:rsid w:val="00EC7CB2"/>
    <w:rsid w:val="00F04C41"/>
    <w:rsid w:val="00F104D6"/>
    <w:rsid w:val="00F46F9B"/>
    <w:rsid w:val="00F73D7B"/>
    <w:rsid w:val="00F773FF"/>
    <w:rsid w:val="00F87084"/>
    <w:rsid w:val="00F94167"/>
    <w:rsid w:val="00F949FF"/>
    <w:rsid w:val="00FA15D4"/>
    <w:rsid w:val="00FB4181"/>
    <w:rsid w:val="00FD20A4"/>
    <w:rsid w:val="00FD4D12"/>
    <w:rsid w:val="00FF2C08"/>
    <w:rsid w:val="0464638D"/>
    <w:rsid w:val="06521815"/>
    <w:rsid w:val="0851797E"/>
    <w:rsid w:val="0A3F277F"/>
    <w:rsid w:val="161F7C9C"/>
    <w:rsid w:val="1AC33E95"/>
    <w:rsid w:val="1B980AAF"/>
    <w:rsid w:val="281E73C5"/>
    <w:rsid w:val="29C45106"/>
    <w:rsid w:val="2BDC6B1B"/>
    <w:rsid w:val="2DD457FE"/>
    <w:rsid w:val="2F802FE0"/>
    <w:rsid w:val="32193F99"/>
    <w:rsid w:val="32262A1A"/>
    <w:rsid w:val="342C174E"/>
    <w:rsid w:val="351D4EC4"/>
    <w:rsid w:val="38281413"/>
    <w:rsid w:val="3A834F81"/>
    <w:rsid w:val="3A852D64"/>
    <w:rsid w:val="3DC234CA"/>
    <w:rsid w:val="48B3324C"/>
    <w:rsid w:val="4B9A3890"/>
    <w:rsid w:val="4EC71686"/>
    <w:rsid w:val="5B100272"/>
    <w:rsid w:val="61842067"/>
    <w:rsid w:val="64A137C1"/>
    <w:rsid w:val="65D645C0"/>
    <w:rsid w:val="66A85996"/>
    <w:rsid w:val="69CC44D2"/>
    <w:rsid w:val="6F901DEC"/>
    <w:rsid w:val="728E0EAF"/>
    <w:rsid w:val="73AE2967"/>
    <w:rsid w:val="740C1972"/>
    <w:rsid w:val="76737098"/>
    <w:rsid w:val="77F11418"/>
    <w:rsid w:val="7E624C54"/>
    <w:rsid w:val="7E9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ngLiU_HKSCS" w:hAnsi="MingLiU_HKSCS" w:eastAsia="MingLiU_HKSCS" w:cs="MingLiU_HKSCS"/>
      <w:color w:val="000000"/>
      <w:kern w:val="0"/>
      <w:sz w:val="24"/>
      <w:szCs w:val="24"/>
      <w:lang w:val="zh-TW" w:eastAsia="zh-TW" w:bidi="zh-TW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3"/>
    <w:unhideWhenUsed/>
    <w:qFormat/>
    <w:uiPriority w:val="99"/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link w:val="21"/>
    <w:qFormat/>
    <w:uiPriority w:val="0"/>
    <w:pPr>
      <w:shd w:val="clear" w:color="auto" w:fill="FFFFFF"/>
      <w:spacing w:before="900" w:line="624" w:lineRule="exact"/>
      <w:jc w:val="distribute"/>
    </w:pPr>
    <w:rPr>
      <w:rFonts w:ascii="MingLiU" w:hAnsi="MingLiU" w:eastAsia="MingLiU" w:cs="MingLiU"/>
      <w:color w:val="auto"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(3)_"/>
    <w:basedOn w:val="8"/>
    <w:link w:val="12"/>
    <w:qFormat/>
    <w:uiPriority w:val="0"/>
    <w:rPr>
      <w:rFonts w:ascii="MingLiU" w:hAnsi="MingLiU" w:eastAsia="MingLiU" w:cs="MingLiU"/>
      <w:sz w:val="50"/>
      <w:szCs w:val="50"/>
      <w:shd w:val="clear" w:color="auto" w:fill="FFFFFF"/>
    </w:rPr>
  </w:style>
  <w:style w:type="paragraph" w:customStyle="1" w:styleId="12">
    <w:name w:val="正文文本 (3)"/>
    <w:basedOn w:val="1"/>
    <w:link w:val="11"/>
    <w:qFormat/>
    <w:uiPriority w:val="0"/>
    <w:pPr>
      <w:shd w:val="clear" w:color="auto" w:fill="FFFFFF"/>
      <w:spacing w:line="941" w:lineRule="exact"/>
      <w:jc w:val="right"/>
    </w:pPr>
    <w:rPr>
      <w:rFonts w:ascii="MingLiU" w:hAnsi="MingLiU" w:eastAsia="MingLiU" w:cs="MingLiU"/>
      <w:color w:val="auto"/>
      <w:kern w:val="2"/>
      <w:sz w:val="50"/>
      <w:szCs w:val="50"/>
      <w:lang w:val="en-US" w:eastAsia="zh-CN" w:bidi="ar-SA"/>
    </w:rPr>
  </w:style>
  <w:style w:type="character" w:customStyle="1" w:styleId="13">
    <w:name w:val="页眉或页脚_"/>
    <w:basedOn w:val="8"/>
    <w:qFormat/>
    <w:uiPriority w:val="0"/>
    <w:rPr>
      <w:rFonts w:ascii="Angsana New" w:hAnsi="Angsana New" w:eastAsia="Angsana New" w:cs="Angsana New"/>
      <w:sz w:val="26"/>
      <w:szCs w:val="26"/>
      <w:u w:val="none"/>
    </w:rPr>
  </w:style>
  <w:style w:type="character" w:customStyle="1" w:styleId="14">
    <w:name w:val="页眉或页脚"/>
    <w:basedOn w:val="13"/>
    <w:qFormat/>
    <w:uiPriority w:val="0"/>
    <w:rPr>
      <w:color w:val="000000"/>
      <w:spacing w:val="0"/>
      <w:w w:val="100"/>
      <w:position w:val="0"/>
      <w:lang w:val="zh-TW" w:eastAsia="zh-TW" w:bidi="zh-TW"/>
    </w:rPr>
  </w:style>
  <w:style w:type="character" w:customStyle="1" w:styleId="15">
    <w:name w:val="正文文本 (3) + Angsana New"/>
    <w:basedOn w:val="11"/>
    <w:qFormat/>
    <w:uiPriority w:val="0"/>
    <w:rPr>
      <w:rFonts w:ascii="Angsana New" w:hAnsi="Angsana New" w:eastAsia="Angsana New" w:cs="Angsana New"/>
      <w:b/>
      <w:bCs/>
      <w:color w:val="000000"/>
      <w:spacing w:val="140"/>
      <w:w w:val="100"/>
      <w:position w:val="0"/>
      <w:sz w:val="112"/>
      <w:szCs w:val="112"/>
      <w:lang w:val="en-US" w:eastAsia="en-US" w:bidi="en-US"/>
    </w:rPr>
  </w:style>
  <w:style w:type="character" w:customStyle="1" w:styleId="16">
    <w:name w:val="正文文本 (4)_"/>
    <w:basedOn w:val="8"/>
    <w:link w:val="17"/>
    <w:qFormat/>
    <w:uiPriority w:val="0"/>
    <w:rPr>
      <w:rFonts w:ascii="MingLiU" w:hAnsi="MingLiU" w:eastAsia="MingLiU" w:cs="MingLiU"/>
      <w:spacing w:val="-10"/>
      <w:sz w:val="30"/>
      <w:szCs w:val="30"/>
      <w:shd w:val="clear" w:color="auto" w:fill="FFFFFF"/>
    </w:rPr>
  </w:style>
  <w:style w:type="paragraph" w:customStyle="1" w:styleId="17">
    <w:name w:val="正文文本 (4)"/>
    <w:basedOn w:val="1"/>
    <w:link w:val="16"/>
    <w:qFormat/>
    <w:uiPriority w:val="0"/>
    <w:pPr>
      <w:shd w:val="clear" w:color="auto" w:fill="FFFFFF"/>
      <w:spacing w:before="2520" w:line="898" w:lineRule="exact"/>
    </w:pPr>
    <w:rPr>
      <w:rFonts w:ascii="MingLiU" w:hAnsi="MingLiU" w:eastAsia="MingLiU" w:cs="MingLiU"/>
      <w:color w:val="auto"/>
      <w:spacing w:val="-10"/>
      <w:kern w:val="2"/>
      <w:sz w:val="30"/>
      <w:szCs w:val="30"/>
      <w:lang w:val="en-US" w:eastAsia="zh-CN" w:bidi="ar-SA"/>
    </w:rPr>
  </w:style>
  <w:style w:type="character" w:customStyle="1" w:styleId="18">
    <w:name w:val="标题 #1 + 间距 12 pt"/>
    <w:basedOn w:val="8"/>
    <w:qFormat/>
    <w:uiPriority w:val="0"/>
    <w:rPr>
      <w:rFonts w:ascii="MingLiU" w:hAnsi="MingLiU" w:eastAsia="MingLiU" w:cs="MingLiU"/>
      <w:color w:val="000000"/>
      <w:spacing w:val="250"/>
      <w:w w:val="100"/>
      <w:position w:val="0"/>
      <w:sz w:val="34"/>
      <w:szCs w:val="34"/>
      <w:u w:val="none"/>
      <w:lang w:val="zh-TW" w:eastAsia="zh-TW" w:bidi="zh-TW"/>
    </w:rPr>
  </w:style>
  <w:style w:type="character" w:customStyle="1" w:styleId="19">
    <w:name w:val="正文文本 (2)_"/>
    <w:basedOn w:val="8"/>
    <w:link w:val="20"/>
    <w:qFormat/>
    <w:uiPriority w:val="0"/>
    <w:rPr>
      <w:rFonts w:ascii="MingLiU" w:hAnsi="MingLiU" w:eastAsia="MingLiU" w:cs="MingLiU"/>
      <w:spacing w:val="30"/>
      <w:sz w:val="30"/>
      <w:szCs w:val="30"/>
      <w:shd w:val="clear" w:color="auto" w:fill="FFFFFF"/>
    </w:rPr>
  </w:style>
  <w:style w:type="paragraph" w:customStyle="1" w:styleId="20">
    <w:name w:val="正文文本 (2)"/>
    <w:basedOn w:val="1"/>
    <w:link w:val="19"/>
    <w:qFormat/>
    <w:uiPriority w:val="0"/>
    <w:pPr>
      <w:shd w:val="clear" w:color="auto" w:fill="FFFFFF"/>
      <w:spacing w:before="780" w:after="300" w:line="624" w:lineRule="exact"/>
    </w:pPr>
    <w:rPr>
      <w:rFonts w:ascii="MingLiU" w:hAnsi="MingLiU" w:eastAsia="MingLiU" w:cs="MingLiU"/>
      <w:color w:val="auto"/>
      <w:spacing w:val="30"/>
      <w:kern w:val="2"/>
      <w:sz w:val="30"/>
      <w:szCs w:val="30"/>
      <w:lang w:val="en-US" w:eastAsia="zh-CN" w:bidi="ar-SA"/>
    </w:rPr>
  </w:style>
  <w:style w:type="character" w:customStyle="1" w:styleId="21">
    <w:name w:val="目录 1 Char"/>
    <w:basedOn w:val="8"/>
    <w:link w:val="5"/>
    <w:qFormat/>
    <w:uiPriority w:val="0"/>
    <w:rPr>
      <w:rFonts w:ascii="MingLiU" w:hAnsi="MingLiU" w:eastAsia="MingLiU" w:cs="MingLiU"/>
      <w:sz w:val="32"/>
      <w:szCs w:val="32"/>
      <w:shd w:val="clear" w:color="auto" w:fill="FFFFFF"/>
    </w:rPr>
  </w:style>
  <w:style w:type="character" w:customStyle="1" w:styleId="22">
    <w:name w:val="目录"/>
    <w:basedOn w:val="21"/>
    <w:qFormat/>
    <w:uiPriority w:val="0"/>
    <w:rPr>
      <w:color w:val="000000"/>
      <w:spacing w:val="0"/>
      <w:w w:val="100"/>
      <w:position w:val="0"/>
      <w:lang w:val="zh-TW" w:eastAsia="zh-TW" w:bidi="zh-TW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(2) + 14 pt"/>
    <w:basedOn w:val="19"/>
    <w:qFormat/>
    <w:uiPriority w:val="0"/>
    <w:rPr>
      <w:color w:val="000000"/>
      <w:spacing w:val="13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25">
    <w:name w:val="表格标题_"/>
    <w:basedOn w:val="8"/>
    <w:link w:val="26"/>
    <w:qFormat/>
    <w:uiPriority w:val="0"/>
    <w:rPr>
      <w:rFonts w:ascii="MingLiU" w:hAnsi="MingLiU" w:eastAsia="MingLiU" w:cs="MingLiU"/>
      <w:spacing w:val="30"/>
      <w:sz w:val="30"/>
      <w:szCs w:val="30"/>
      <w:shd w:val="clear" w:color="auto" w:fill="FFFFFF"/>
    </w:rPr>
  </w:style>
  <w:style w:type="paragraph" w:customStyle="1" w:styleId="26">
    <w:name w:val="表格标题"/>
    <w:basedOn w:val="1"/>
    <w:link w:val="25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color w:val="auto"/>
      <w:spacing w:val="30"/>
      <w:kern w:val="2"/>
      <w:sz w:val="30"/>
      <w:szCs w:val="30"/>
      <w:lang w:val="en-US" w:eastAsia="zh-CN" w:bidi="ar-SA"/>
    </w:rPr>
  </w:style>
  <w:style w:type="character" w:customStyle="1" w:styleId="27">
    <w:name w:val="正文文本 (6)_"/>
    <w:basedOn w:val="8"/>
    <w:link w:val="28"/>
    <w:qFormat/>
    <w:uiPriority w:val="0"/>
    <w:rPr>
      <w:rFonts w:ascii="MingLiU" w:hAnsi="MingLiU" w:eastAsia="MingLiU" w:cs="MingLiU"/>
      <w:sz w:val="32"/>
      <w:szCs w:val="32"/>
      <w:shd w:val="clear" w:color="auto" w:fill="FFFFFF"/>
    </w:rPr>
  </w:style>
  <w:style w:type="paragraph" w:customStyle="1" w:styleId="28">
    <w:name w:val="正文文本 (6)"/>
    <w:basedOn w:val="1"/>
    <w:link w:val="27"/>
    <w:qFormat/>
    <w:uiPriority w:val="0"/>
    <w:pPr>
      <w:shd w:val="clear" w:color="auto" w:fill="FFFFFF"/>
      <w:spacing w:line="1229" w:lineRule="exact"/>
      <w:jc w:val="center"/>
    </w:pPr>
    <w:rPr>
      <w:rFonts w:ascii="MingLiU" w:hAnsi="MingLiU" w:eastAsia="MingLiU" w:cs="MingLiU"/>
      <w:color w:val="auto"/>
      <w:kern w:val="2"/>
      <w:sz w:val="32"/>
      <w:szCs w:val="32"/>
      <w:lang w:val="en-US" w:eastAsia="zh-CN" w:bidi="ar-SA"/>
    </w:rPr>
  </w:style>
  <w:style w:type="character" w:customStyle="1" w:styleId="29">
    <w:name w:val="正文文本 (2) + 间距 3 pt"/>
    <w:basedOn w:val="19"/>
    <w:qFormat/>
    <w:uiPriority w:val="0"/>
    <w:rPr>
      <w:color w:val="000000"/>
      <w:spacing w:val="60"/>
      <w:w w:val="100"/>
      <w:position w:val="0"/>
      <w:u w:val="none"/>
      <w:lang w:val="zh-TW" w:eastAsia="zh-TW" w:bidi="zh-TW"/>
    </w:rPr>
  </w:style>
  <w:style w:type="character" w:customStyle="1" w:styleId="30">
    <w:name w:val="标题 #1_"/>
    <w:basedOn w:val="8"/>
    <w:link w:val="31"/>
    <w:qFormat/>
    <w:uiPriority w:val="0"/>
    <w:rPr>
      <w:rFonts w:ascii="MingLiU" w:hAnsi="MingLiU" w:eastAsia="MingLiU" w:cs="MingLiU"/>
      <w:spacing w:val="60"/>
      <w:sz w:val="34"/>
      <w:szCs w:val="34"/>
      <w:shd w:val="clear" w:color="auto" w:fill="FFFFFF"/>
    </w:rPr>
  </w:style>
  <w:style w:type="paragraph" w:customStyle="1" w:styleId="31">
    <w:name w:val="标题 #1"/>
    <w:basedOn w:val="1"/>
    <w:link w:val="30"/>
    <w:qFormat/>
    <w:uiPriority w:val="0"/>
    <w:pPr>
      <w:shd w:val="clear" w:color="auto" w:fill="FFFFFF"/>
      <w:spacing w:after="780" w:line="0" w:lineRule="atLeast"/>
      <w:jc w:val="center"/>
      <w:outlineLvl w:val="0"/>
    </w:pPr>
    <w:rPr>
      <w:rFonts w:ascii="MingLiU" w:hAnsi="MingLiU" w:eastAsia="MingLiU" w:cs="MingLiU"/>
      <w:color w:val="auto"/>
      <w:spacing w:val="60"/>
      <w:kern w:val="2"/>
      <w:sz w:val="34"/>
      <w:szCs w:val="34"/>
      <w:lang w:val="en-US" w:eastAsia="zh-CN" w:bidi="ar-SA"/>
    </w:rPr>
  </w:style>
  <w:style w:type="character" w:customStyle="1" w:styleId="32">
    <w:name w:val="正文文本 (2) + 间距 0 pt"/>
    <w:basedOn w:val="19"/>
    <w:qFormat/>
    <w:uiPriority w:val="0"/>
    <w:rPr>
      <w:color w:val="000000"/>
      <w:spacing w:val="-10"/>
      <w:w w:val="100"/>
      <w:position w:val="0"/>
      <w:u w:val="none"/>
      <w:lang w:val="zh-TW" w:eastAsia="zh-TW" w:bidi="zh-TW"/>
    </w:rPr>
  </w:style>
  <w:style w:type="character" w:customStyle="1" w:styleId="33">
    <w:name w:val="批注文字 Char"/>
    <w:basedOn w:val="8"/>
    <w:link w:val="2"/>
    <w:qFormat/>
    <w:uiPriority w:val="99"/>
    <w:rPr>
      <w:rFonts w:ascii="MingLiU_HKSCS" w:hAnsi="MingLiU_HKSCS" w:eastAsia="MingLiU_HKSCS" w:cs="MingLiU_HKSCS"/>
      <w:color w:val="000000"/>
      <w:kern w:val="0"/>
      <w:sz w:val="24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0B2A2-1BDA-4808-B864-423E14EBA6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872</Words>
  <Characters>4973</Characters>
  <Lines>41</Lines>
  <Paragraphs>11</Paragraphs>
  <TotalTime>11</TotalTime>
  <ScaleCrop>false</ScaleCrop>
  <LinksUpToDate>false</LinksUpToDate>
  <CharactersWithSpaces>5834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2017-04-27T02:52:00Z</dcterms:created>
  <dc:creator>lenovo</dc:creator>
  <cp:lastModifiedBy>Mr.小超超</cp:lastModifiedBy>
  <cp:lastPrinted>2021-01-15T09:49:00Z</cp:lastPrinted>
  <dcterms:modified xsi:type="dcterms:W3CDTF">2022-03-15T06:41:01Z</dcterms:modified>
  <cp:revision>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FA1FEB6A11D64EEB8CDAFE2CB04D2885</vt:lpwstr>
  </property>
</Properties>
</file>