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方正黑体_GBK" w:hAnsi="方正黑体_GBK" w:eastAsia="方正黑体_GBK" w:cs="方正黑体_GBK"/>
          <w:color w:val="auto"/>
          <w:sz w:val="28"/>
          <w:szCs w:val="28"/>
          <w:lang w:val="en-US" w:eastAsia="zh-CN"/>
        </w:rPr>
      </w:pPr>
      <w:r>
        <w:rPr>
          <w:rFonts w:hint="eastAsia" w:ascii="方正黑体_GBK" w:hAnsi="方正黑体_GBK" w:eastAsia="方正黑体_GBK" w:cs="方正黑体_GBK"/>
          <w:color w:val="auto"/>
          <w:sz w:val="24"/>
          <w:szCs w:val="24"/>
          <w:lang w:val="en" w:eastAsia="zh-CN"/>
        </w:rPr>
        <w:t>附件</w:t>
      </w:r>
      <w:r>
        <w:rPr>
          <w:rFonts w:hint="eastAsia" w:ascii="方正黑体_GBK" w:hAnsi="方正黑体_GBK" w:eastAsia="方正黑体_GBK" w:cs="方正黑体_GBK"/>
          <w:color w:val="auto"/>
          <w:sz w:val="24"/>
          <w:szCs w:val="24"/>
          <w:lang w:val="en-US" w:eastAsia="zh-CN"/>
        </w:rPr>
        <w:t>10</w:t>
      </w:r>
      <w:r>
        <w:rPr>
          <w:rFonts w:hint="eastAsia" w:ascii="方正黑体_GBK" w:hAnsi="方正黑体_GBK" w:eastAsia="方正黑体_GBK" w:cs="方正黑体_GBK"/>
          <w:color w:val="auto"/>
          <w:sz w:val="28"/>
          <w:szCs w:val="28"/>
          <w:lang w:val="en-US"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default" w:ascii="CESI黑体-GB2312" w:hAnsi="CESI黑体-GB2312" w:eastAsia="CESI黑体-GB2312" w:cs="CESI黑体-GB2312"/>
          <w:color w:val="auto"/>
          <w:sz w:val="24"/>
          <w:szCs w:val="24"/>
          <w:lang w:val="en-US" w:eastAsia="zh-CN"/>
        </w:rPr>
      </w:pPr>
    </w:p>
    <w:tbl>
      <w:tblPr>
        <w:tblStyle w:val="2"/>
        <w:tblW w:w="13973" w:type="dxa"/>
        <w:tblInd w:w="-3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735"/>
        <w:gridCol w:w="821"/>
        <w:gridCol w:w="821"/>
        <w:gridCol w:w="821"/>
        <w:gridCol w:w="678"/>
        <w:gridCol w:w="678"/>
        <w:gridCol w:w="678"/>
        <w:gridCol w:w="810"/>
        <w:gridCol w:w="974"/>
        <w:gridCol w:w="967"/>
        <w:gridCol w:w="821"/>
        <w:gridCol w:w="821"/>
        <w:gridCol w:w="821"/>
        <w:gridCol w:w="822"/>
        <w:gridCol w:w="822"/>
        <w:gridCol w:w="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13973" w:type="dxa"/>
            <w:gridSpan w:val="17"/>
            <w:noWrap w:val="0"/>
            <w:vAlign w:val="top"/>
          </w:tcPr>
          <w:p>
            <w:pPr>
              <w:keepNext w:val="0"/>
              <w:keepLines w:val="0"/>
              <w:pageBreakBefore w:val="0"/>
              <w:widowControl w:val="0"/>
              <w:kinsoku/>
              <w:wordWrap/>
              <w:overflowPunct/>
              <w:topLinePunct w:val="0"/>
              <w:autoSpaceDE/>
              <w:autoSpaceDN/>
              <w:bidi w:val="0"/>
              <w:adjustRightInd/>
              <w:snapToGrid/>
              <w:spacing w:line="240" w:lineRule="exact"/>
              <w:ind w:right="0" w:rightChars="0"/>
              <w:textAlignment w:val="auto"/>
              <w:outlineLvl w:val="9"/>
              <w:rPr>
                <w:rFonts w:hint="eastAsia" w:ascii="CESI黑体-GB2312" w:hAnsi="CESI黑体-GB2312" w:eastAsia="CESI黑体-GB2312" w:cs="CESI黑体-GB2312"/>
                <w:color w:val="auto"/>
                <w:sz w:val="28"/>
                <w:szCs w:val="28"/>
                <w:vertAlign w:val="baseline"/>
                <w:lang w:val="en" w:eastAsia="zh-CN"/>
              </w:rPr>
            </w:pPr>
          </w:p>
          <w:p>
            <w:pPr>
              <w:tabs>
                <w:tab w:val="left" w:pos="4892"/>
              </w:tabs>
              <w:bidi w:val="0"/>
              <w:ind w:firstLine="3855" w:firstLineChars="1200"/>
              <w:jc w:val="left"/>
              <w:rPr>
                <w:rFonts w:hint="eastAsia" w:ascii="Calibri" w:hAnsi="Calibri" w:eastAsia="宋体" w:cs="Times New Roman"/>
                <w:kern w:val="2"/>
                <w:sz w:val="21"/>
                <w:szCs w:val="22"/>
                <w:lang w:val="en" w:eastAsia="zh-CN"/>
              </w:rPr>
            </w:pPr>
            <w:r>
              <w:rPr>
                <w:rFonts w:hint="eastAsia" w:ascii="CESI仿宋-GB2312" w:hAnsi="CESI仿宋-GB2312" w:eastAsia="CESI仿宋-GB2312" w:cs="CESI仿宋-GB2312"/>
                <w:b/>
                <w:bCs/>
                <w:kern w:val="2"/>
                <w:sz w:val="32"/>
                <w:szCs w:val="32"/>
                <w:lang w:val="en" w:eastAsia="zh-CN"/>
              </w:rPr>
              <w:t xml:space="preserve"> 2022年度省级小微企业双创基地基本情况表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884"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CESI仿宋-GB2312" w:hAnsi="CESI仿宋-GB2312" w:eastAsia="CESI仿宋-GB2312" w:cs="CESI仿宋-GB2312"/>
                <w:color w:val="auto"/>
                <w:sz w:val="21"/>
                <w:szCs w:val="24"/>
                <w:vertAlign w:val="baseline"/>
                <w:lang w:val="en"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CESI仿宋-GB2312" w:hAnsi="CESI仿宋-GB2312" w:eastAsia="CESI仿宋-GB2312" w:cs="CESI仿宋-GB2312"/>
                <w:color w:val="auto"/>
                <w:sz w:val="21"/>
                <w:szCs w:val="24"/>
                <w:vertAlign w:val="baseline"/>
                <w:lang w:val="en"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CESI仿宋-GB2312" w:hAnsi="CESI仿宋-GB2312" w:eastAsia="CESI仿宋-GB2312" w:cs="CESI仿宋-GB2312"/>
                <w:color w:val="auto"/>
                <w:sz w:val="21"/>
                <w:szCs w:val="16"/>
                <w:vertAlign w:val="baseline"/>
                <w:lang w:val="en"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CESI仿宋-GB2312" w:hAnsi="CESI仿宋-GB2312" w:eastAsia="CESI仿宋-GB2312" w:cs="CESI仿宋-GB2312"/>
                <w:color w:val="auto"/>
                <w:sz w:val="21"/>
                <w:szCs w:val="16"/>
                <w:vertAlign w:val="baseline"/>
                <w:lang w:val="en"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CESI仿宋-GB2312" w:hAnsi="CESI仿宋-GB2312" w:eastAsia="CESI仿宋-GB2312" w:cs="CESI仿宋-GB2312"/>
                <w:b/>
                <w:bCs/>
                <w:color w:val="auto"/>
                <w:sz w:val="21"/>
                <w:szCs w:val="16"/>
                <w:vertAlign w:val="baseline"/>
                <w:lang w:val="en" w:eastAsia="zh-CN"/>
              </w:rPr>
            </w:pPr>
            <w:r>
              <w:rPr>
                <w:rFonts w:hint="eastAsia" w:ascii="CESI仿宋-GB2312" w:hAnsi="CESI仿宋-GB2312" w:eastAsia="CESI仿宋-GB2312" w:cs="CESI仿宋-GB2312"/>
                <w:b/>
                <w:bCs/>
                <w:color w:val="auto"/>
                <w:sz w:val="21"/>
                <w:szCs w:val="16"/>
                <w:vertAlign w:val="baseline"/>
                <w:lang w:val="en" w:eastAsia="zh-CN"/>
              </w:rPr>
              <w:t>基</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CESI仿宋-GB2312" w:hAnsi="CESI仿宋-GB2312" w:eastAsia="CESI仿宋-GB2312" w:cs="CESI仿宋-GB2312"/>
                <w:b/>
                <w:bCs/>
                <w:color w:val="auto"/>
                <w:sz w:val="21"/>
                <w:szCs w:val="16"/>
                <w:vertAlign w:val="baseline"/>
                <w:lang w:val="en" w:eastAsia="zh-CN"/>
              </w:rPr>
            </w:pPr>
            <w:r>
              <w:rPr>
                <w:rFonts w:hint="eastAsia" w:ascii="CESI仿宋-GB2312" w:hAnsi="CESI仿宋-GB2312" w:eastAsia="CESI仿宋-GB2312" w:cs="CESI仿宋-GB2312"/>
                <w:b/>
                <w:bCs/>
                <w:color w:val="auto"/>
                <w:sz w:val="21"/>
                <w:szCs w:val="16"/>
                <w:vertAlign w:val="baseline"/>
                <w:lang w:val="en" w:eastAsia="zh-CN"/>
              </w:rPr>
              <w:t>地</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CESI仿宋-GB2312" w:hAnsi="CESI仿宋-GB2312" w:eastAsia="CESI仿宋-GB2312" w:cs="CESI仿宋-GB2312"/>
                <w:b/>
                <w:bCs/>
                <w:color w:val="auto"/>
                <w:sz w:val="21"/>
                <w:szCs w:val="16"/>
                <w:vertAlign w:val="baseline"/>
                <w:lang w:val="en" w:eastAsia="zh-CN"/>
              </w:rPr>
            </w:pPr>
            <w:r>
              <w:rPr>
                <w:rFonts w:hint="eastAsia" w:ascii="CESI仿宋-GB2312" w:hAnsi="CESI仿宋-GB2312" w:eastAsia="CESI仿宋-GB2312" w:cs="CESI仿宋-GB2312"/>
                <w:b/>
                <w:bCs/>
                <w:color w:val="auto"/>
                <w:sz w:val="21"/>
                <w:szCs w:val="16"/>
                <w:vertAlign w:val="baseline"/>
                <w:lang w:val="en" w:eastAsia="zh-CN"/>
              </w:rPr>
              <w:t>名</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CESI仿宋-GB2312" w:hAnsi="CESI仿宋-GB2312" w:eastAsia="CESI仿宋-GB2312" w:cs="CESI仿宋-GB2312"/>
                <w:color w:val="auto"/>
                <w:sz w:val="21"/>
                <w:szCs w:val="24"/>
                <w:vertAlign w:val="baseline"/>
                <w:lang w:val="en" w:eastAsia="zh-CN"/>
              </w:rPr>
            </w:pPr>
            <w:r>
              <w:rPr>
                <w:rFonts w:hint="eastAsia" w:ascii="CESI仿宋-GB2312" w:hAnsi="CESI仿宋-GB2312" w:eastAsia="CESI仿宋-GB2312" w:cs="CESI仿宋-GB2312"/>
                <w:b/>
                <w:bCs/>
                <w:color w:val="auto"/>
                <w:sz w:val="21"/>
                <w:szCs w:val="16"/>
                <w:vertAlign w:val="baseline"/>
                <w:lang w:val="en" w:eastAsia="zh-CN"/>
              </w:rPr>
              <w:t>称</w:t>
            </w:r>
          </w:p>
        </w:tc>
        <w:tc>
          <w:tcPr>
            <w:tcW w:w="3198" w:type="dxa"/>
            <w:gridSpan w:val="4"/>
            <w:noWrap w:val="0"/>
            <w:vAlign w:val="top"/>
          </w:tcPr>
          <w:p>
            <w:pPr>
              <w:keepNext w:val="0"/>
              <w:keepLines w:val="0"/>
              <w:pageBreakBefore w:val="0"/>
              <w:widowControl w:val="0"/>
              <w:kinsoku/>
              <w:wordWrap/>
              <w:overflowPunct/>
              <w:topLinePunct w:val="0"/>
              <w:autoSpaceDE/>
              <w:autoSpaceDN/>
              <w:bidi w:val="0"/>
              <w:adjustRightInd/>
              <w:snapToGrid/>
              <w:spacing w:line="240" w:lineRule="exact"/>
              <w:ind w:right="0" w:rightChars="0"/>
              <w:textAlignment w:val="auto"/>
              <w:outlineLvl w:val="9"/>
              <w:rPr>
                <w:rFonts w:hint="eastAsia" w:ascii="CESI仿宋-GB2312" w:hAnsi="CESI仿宋-GB2312" w:eastAsia="CESI仿宋-GB2312" w:cs="CESI仿宋-GB2312"/>
                <w:color w:val="auto"/>
                <w:sz w:val="21"/>
                <w:szCs w:val="21"/>
                <w:vertAlign w:val="baseline"/>
                <w:lang w:val="en" w:eastAsia="zh-CN"/>
              </w:rPr>
            </w:pPr>
          </w:p>
          <w:p>
            <w:pPr>
              <w:bidi w:val="0"/>
              <w:jc w:val="center"/>
              <w:rPr>
                <w:rFonts w:hint="eastAsia" w:ascii="CESI仿宋-GB2312" w:hAnsi="CESI仿宋-GB2312" w:eastAsia="CESI仿宋-GB2312" w:cs="CESI仿宋-GB2312"/>
                <w:kern w:val="2"/>
                <w:sz w:val="21"/>
                <w:szCs w:val="21"/>
                <w:lang w:val="en" w:eastAsia="zh-CN"/>
              </w:rPr>
            </w:pPr>
            <w:r>
              <w:rPr>
                <w:rFonts w:hint="eastAsia" w:ascii="CESI仿宋-GB2312" w:hAnsi="CESI仿宋-GB2312" w:eastAsia="CESI仿宋-GB2312" w:cs="CESI仿宋-GB2312"/>
                <w:kern w:val="2"/>
                <w:sz w:val="21"/>
                <w:szCs w:val="21"/>
                <w:lang w:val="en" w:eastAsia="zh-CN"/>
              </w:rPr>
              <w:t>基本情况</w:t>
            </w:r>
          </w:p>
        </w:tc>
        <w:tc>
          <w:tcPr>
            <w:tcW w:w="2034" w:type="dxa"/>
            <w:gridSpan w:val="3"/>
            <w:noWrap w:val="0"/>
            <w:vAlign w:val="top"/>
          </w:tcPr>
          <w:p>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outlineLvl w:val="9"/>
              <w:rPr>
                <w:rFonts w:hint="eastAsia" w:ascii="CESI仿宋-GB2312" w:hAnsi="CESI仿宋-GB2312" w:eastAsia="CESI仿宋-GB2312" w:cs="CESI仿宋-GB2312"/>
                <w:color w:val="auto"/>
                <w:sz w:val="21"/>
                <w:szCs w:val="21"/>
                <w:vertAlign w:val="baseline"/>
                <w:lang w:val="en" w:eastAsia="zh-CN"/>
              </w:rPr>
            </w:pPr>
          </w:p>
          <w:p>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outlineLvl w:val="9"/>
              <w:rPr>
                <w:rFonts w:hint="eastAsia" w:ascii="CESI仿宋-GB2312" w:hAnsi="CESI仿宋-GB2312" w:eastAsia="CESI仿宋-GB2312" w:cs="CESI仿宋-GB2312"/>
                <w:color w:val="auto"/>
                <w:sz w:val="21"/>
                <w:szCs w:val="21"/>
                <w:vertAlign w:val="baseline"/>
                <w:lang w:val="en" w:eastAsia="zh-CN"/>
              </w:rPr>
            </w:pPr>
            <w:r>
              <w:rPr>
                <w:rFonts w:hint="eastAsia" w:ascii="CESI仿宋-GB2312" w:hAnsi="CESI仿宋-GB2312" w:eastAsia="CESI仿宋-GB2312" w:cs="CESI仿宋-GB2312"/>
                <w:color w:val="auto"/>
                <w:sz w:val="21"/>
                <w:szCs w:val="21"/>
                <w:vertAlign w:val="baseline"/>
                <w:lang w:val="en" w:eastAsia="zh-CN"/>
              </w:rPr>
              <w:t>运营情况</w:t>
            </w:r>
          </w:p>
        </w:tc>
        <w:tc>
          <w:tcPr>
            <w:tcW w:w="810"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outlineLvl w:val="9"/>
              <w:rPr>
                <w:rFonts w:hint="eastAsia" w:ascii="CESI仿宋-GB2312" w:hAnsi="CESI仿宋-GB2312" w:eastAsia="CESI仿宋-GB2312" w:cs="CESI仿宋-GB2312"/>
                <w:color w:val="auto"/>
                <w:sz w:val="21"/>
                <w:szCs w:val="21"/>
                <w:vertAlign w:val="baseline"/>
                <w:lang w:val="en" w:eastAsia="zh-CN"/>
              </w:rPr>
            </w:pPr>
            <w:r>
              <w:rPr>
                <w:rFonts w:hint="eastAsia" w:ascii="CESI仿宋-GB2312" w:hAnsi="CESI仿宋-GB2312" w:eastAsia="CESI仿宋-GB2312" w:cs="CESI仿宋-GB2312"/>
                <w:color w:val="auto"/>
                <w:sz w:val="21"/>
                <w:szCs w:val="18"/>
                <w:vertAlign w:val="baseline"/>
                <w:lang w:val="en" w:eastAsia="zh-CN"/>
              </w:rPr>
              <w:t>合作服务机构</w:t>
            </w:r>
            <w:r>
              <w:rPr>
                <w:rFonts w:hint="eastAsia" w:ascii="CESI仿宋-GB2312" w:hAnsi="CESI仿宋-GB2312" w:eastAsia="CESI仿宋-GB2312" w:cs="CESI仿宋-GB2312"/>
                <w:color w:val="auto"/>
                <w:sz w:val="21"/>
                <w:szCs w:val="18"/>
                <w:vertAlign w:val="baseline"/>
                <w:lang w:val="en-US" w:eastAsia="zh-CN"/>
              </w:rPr>
              <w:t xml:space="preserve">         </w:t>
            </w:r>
            <w:r>
              <w:rPr>
                <w:rFonts w:hint="eastAsia" w:ascii="CESI仿宋-GB2312" w:hAnsi="CESI仿宋-GB2312" w:eastAsia="CESI仿宋-GB2312" w:cs="CESI仿宋-GB2312"/>
                <w:color w:val="auto"/>
                <w:sz w:val="21"/>
                <w:szCs w:val="18"/>
                <w:vertAlign w:val="baseline"/>
                <w:lang w:val="en" w:eastAsia="zh-CN"/>
              </w:rPr>
              <w:t>情况</w:t>
            </w:r>
          </w:p>
        </w:tc>
        <w:tc>
          <w:tcPr>
            <w:tcW w:w="974"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240" w:lineRule="exact"/>
              <w:ind w:right="0" w:rightChars="0"/>
              <w:textAlignment w:val="auto"/>
              <w:outlineLvl w:val="9"/>
              <w:rPr>
                <w:rFonts w:hint="eastAsia" w:ascii="CESI仿宋-GB2312" w:hAnsi="CESI仿宋-GB2312" w:eastAsia="CESI仿宋-GB2312" w:cs="CESI仿宋-GB2312"/>
                <w:color w:val="auto"/>
                <w:sz w:val="21"/>
                <w:szCs w:val="18"/>
                <w:vertAlign w:val="baseline"/>
                <w:lang w:val="en" w:eastAsia="zh-CN"/>
              </w:rPr>
            </w:pPr>
          </w:p>
          <w:p>
            <w:pPr>
              <w:bidi w:val="0"/>
              <w:rPr>
                <w:rFonts w:hint="eastAsia" w:ascii="CESI仿宋-GB2312" w:hAnsi="CESI仿宋-GB2312" w:eastAsia="CESI仿宋-GB2312" w:cs="CESI仿宋-GB2312"/>
                <w:kern w:val="2"/>
                <w:sz w:val="21"/>
                <w:szCs w:val="18"/>
                <w:lang w:val="en" w:eastAsia="zh-CN"/>
              </w:rPr>
            </w:pPr>
          </w:p>
          <w:p>
            <w:pPr>
              <w:bidi w:val="0"/>
              <w:ind w:left="0" w:leftChars="0" w:right="0" w:rightChars="0" w:firstLine="0" w:firstLineChars="0"/>
              <w:jc w:val="center"/>
              <w:rPr>
                <w:rFonts w:hint="eastAsia" w:ascii="CESI仿宋-GB2312" w:hAnsi="CESI仿宋-GB2312" w:eastAsia="CESI仿宋-GB2312" w:cs="CESI仿宋-GB2312"/>
                <w:b/>
                <w:bCs/>
                <w:sz w:val="21"/>
                <w:szCs w:val="15"/>
                <w:lang w:val="en" w:eastAsia="zh-CN"/>
              </w:rPr>
            </w:pPr>
            <w:r>
              <w:rPr>
                <w:rFonts w:hint="eastAsia" w:ascii="CESI仿宋-GB2312" w:hAnsi="CESI仿宋-GB2312" w:eastAsia="CESI仿宋-GB2312" w:cs="CESI仿宋-GB2312"/>
                <w:b/>
                <w:bCs/>
                <w:sz w:val="21"/>
                <w:szCs w:val="15"/>
                <w:lang w:val="en" w:eastAsia="zh-CN"/>
              </w:rPr>
              <w:t>年服务</w:t>
            </w:r>
          </w:p>
          <w:p>
            <w:pPr>
              <w:bidi w:val="0"/>
              <w:ind w:left="0" w:leftChars="0" w:right="0" w:rightChars="0" w:firstLine="0" w:firstLineChars="0"/>
              <w:jc w:val="center"/>
              <w:rPr>
                <w:rFonts w:hint="eastAsia" w:ascii="CESI仿宋-GB2312" w:hAnsi="CESI仿宋-GB2312" w:eastAsia="CESI仿宋-GB2312" w:cs="CESI仿宋-GB2312"/>
                <w:b/>
                <w:bCs/>
                <w:sz w:val="21"/>
                <w:szCs w:val="15"/>
                <w:lang w:val="en" w:eastAsia="zh-CN"/>
              </w:rPr>
            </w:pPr>
            <w:r>
              <w:rPr>
                <w:rFonts w:hint="eastAsia" w:ascii="CESI仿宋-GB2312" w:hAnsi="CESI仿宋-GB2312" w:eastAsia="CESI仿宋-GB2312" w:cs="CESI仿宋-GB2312"/>
                <w:b/>
                <w:bCs/>
                <w:sz w:val="21"/>
                <w:szCs w:val="15"/>
                <w:lang w:val="en" w:eastAsia="zh-CN"/>
              </w:rPr>
              <w:t>中小企</w:t>
            </w:r>
          </w:p>
          <w:p>
            <w:pPr>
              <w:bidi w:val="0"/>
              <w:ind w:left="0" w:leftChars="0" w:right="0" w:rightChars="0" w:firstLine="0" w:firstLineChars="0"/>
              <w:jc w:val="center"/>
              <w:rPr>
                <w:rFonts w:hint="eastAsia" w:ascii="CESI仿宋-GB2312" w:hAnsi="CESI仿宋-GB2312" w:eastAsia="CESI仿宋-GB2312" w:cs="CESI仿宋-GB2312"/>
                <w:b/>
                <w:bCs/>
                <w:sz w:val="21"/>
                <w:szCs w:val="15"/>
                <w:lang w:val="en" w:eastAsia="zh-CN"/>
              </w:rPr>
            </w:pPr>
            <w:r>
              <w:rPr>
                <w:rFonts w:hint="eastAsia" w:ascii="CESI仿宋-GB2312" w:hAnsi="CESI仿宋-GB2312" w:eastAsia="CESI仿宋-GB2312" w:cs="CESI仿宋-GB2312"/>
                <w:b/>
                <w:bCs/>
                <w:sz w:val="21"/>
                <w:szCs w:val="15"/>
                <w:lang w:val="en" w:eastAsia="zh-CN"/>
              </w:rPr>
              <w:t>业户数</w:t>
            </w:r>
          </w:p>
          <w:p>
            <w:pPr>
              <w:bidi w:val="0"/>
              <w:ind w:left="0" w:leftChars="0" w:right="0" w:rightChars="0" w:firstLine="0" w:firstLineChars="0"/>
              <w:jc w:val="center"/>
              <w:rPr>
                <w:rFonts w:hint="eastAsia" w:ascii="CESI仿宋-GB2312" w:hAnsi="CESI仿宋-GB2312" w:eastAsia="CESI仿宋-GB2312" w:cs="CESI仿宋-GB2312"/>
                <w:sz w:val="21"/>
                <w:szCs w:val="18"/>
                <w:lang w:val="en" w:eastAsia="zh-CN"/>
              </w:rPr>
            </w:pPr>
            <w:r>
              <w:rPr>
                <w:rFonts w:hint="eastAsia" w:ascii="CESI仿宋-GB2312" w:hAnsi="CESI仿宋-GB2312" w:eastAsia="CESI仿宋-GB2312" w:cs="CESI仿宋-GB2312"/>
                <w:b/>
                <w:bCs/>
                <w:sz w:val="21"/>
                <w:szCs w:val="15"/>
                <w:lang w:val="en" w:eastAsia="zh-CN"/>
              </w:rPr>
              <w:t>（户）</w:t>
            </w:r>
          </w:p>
        </w:tc>
        <w:tc>
          <w:tcPr>
            <w:tcW w:w="967"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ind w:right="0" w:rightChars="0"/>
              <w:jc w:val="center"/>
              <w:textAlignment w:val="auto"/>
              <w:outlineLvl w:val="9"/>
              <w:rPr>
                <w:rFonts w:hint="eastAsia" w:ascii="CESI仿宋-GB2312" w:hAnsi="CESI仿宋-GB2312" w:eastAsia="CESI仿宋-GB2312" w:cs="CESI仿宋-GB2312"/>
                <w:color w:val="auto"/>
                <w:sz w:val="21"/>
                <w:szCs w:val="21"/>
                <w:vertAlign w:val="baseline"/>
                <w:lang w:val="en" w:eastAsia="zh-CN"/>
              </w:rPr>
            </w:pPr>
            <w:r>
              <w:rPr>
                <w:rFonts w:hint="eastAsia" w:ascii="CESI仿宋-GB2312" w:hAnsi="CESI仿宋-GB2312" w:eastAsia="CESI仿宋-GB2312" w:cs="CESI仿宋-GB2312"/>
                <w:color w:val="auto"/>
                <w:sz w:val="21"/>
                <w:szCs w:val="21"/>
                <w:vertAlign w:val="baseline"/>
                <w:lang w:val="en" w:eastAsia="zh-CN"/>
              </w:rPr>
              <w:t>组织开展的服务活动</w:t>
            </w:r>
          </w:p>
        </w:tc>
        <w:tc>
          <w:tcPr>
            <w:tcW w:w="4107" w:type="dxa"/>
            <w:gridSpan w:val="5"/>
            <w:noWrap w:val="0"/>
            <w:vAlign w:val="top"/>
          </w:tcPr>
          <w:p>
            <w:pPr>
              <w:keepNext w:val="0"/>
              <w:keepLines w:val="0"/>
              <w:pageBreakBefore w:val="0"/>
              <w:widowControl w:val="0"/>
              <w:kinsoku/>
              <w:wordWrap/>
              <w:overflowPunct/>
              <w:topLinePunct w:val="0"/>
              <w:autoSpaceDE/>
              <w:autoSpaceDN/>
              <w:bidi w:val="0"/>
              <w:adjustRightInd/>
              <w:snapToGrid/>
              <w:spacing w:line="240" w:lineRule="exact"/>
              <w:ind w:right="0" w:rightChars="0"/>
              <w:textAlignment w:val="auto"/>
              <w:outlineLvl w:val="9"/>
              <w:rPr>
                <w:rFonts w:hint="eastAsia" w:ascii="CESI仿宋-GB2312" w:hAnsi="CESI仿宋-GB2312" w:eastAsia="CESI仿宋-GB2312" w:cs="CESI仿宋-GB2312"/>
                <w:color w:val="auto"/>
                <w:sz w:val="21"/>
                <w:szCs w:val="21"/>
                <w:vertAlign w:val="baseline"/>
                <w:lang w:val="en" w:eastAsia="zh-CN"/>
              </w:rPr>
            </w:pPr>
          </w:p>
          <w:p>
            <w:pPr>
              <w:bidi w:val="0"/>
              <w:jc w:val="center"/>
              <w:rPr>
                <w:rFonts w:hint="eastAsia" w:ascii="CESI仿宋-GB2312" w:hAnsi="CESI仿宋-GB2312" w:eastAsia="CESI仿宋-GB2312" w:cs="CESI仿宋-GB2312"/>
                <w:kern w:val="2"/>
                <w:sz w:val="21"/>
                <w:szCs w:val="21"/>
                <w:lang w:val="en" w:eastAsia="zh-CN"/>
              </w:rPr>
            </w:pPr>
            <w:r>
              <w:rPr>
                <w:rFonts w:hint="eastAsia" w:ascii="CESI仿宋-GB2312" w:hAnsi="CESI仿宋-GB2312" w:eastAsia="CESI仿宋-GB2312" w:cs="CESI仿宋-GB2312"/>
                <w:kern w:val="2"/>
                <w:sz w:val="21"/>
                <w:szCs w:val="21"/>
                <w:lang w:val="en" w:eastAsia="zh-CN"/>
              </w:rPr>
              <w:t>孵化成果</w:t>
            </w:r>
          </w:p>
        </w:tc>
        <w:tc>
          <w:tcPr>
            <w:tcW w:w="999" w:type="dxa"/>
            <w:vMerge w:val="restart"/>
            <w:noWrap w:val="0"/>
            <w:vAlign w:val="top"/>
          </w:tcPr>
          <w:p>
            <w:pPr>
              <w:keepNext w:val="0"/>
              <w:keepLines w:val="0"/>
              <w:pageBreakBefore w:val="0"/>
              <w:widowControl w:val="0"/>
              <w:kinsoku/>
              <w:wordWrap/>
              <w:overflowPunct/>
              <w:topLinePunct w:val="0"/>
              <w:autoSpaceDE/>
              <w:autoSpaceDN/>
              <w:bidi w:val="0"/>
              <w:adjustRightInd/>
              <w:snapToGrid/>
              <w:spacing w:line="240" w:lineRule="exact"/>
              <w:ind w:right="0" w:rightChars="0"/>
              <w:textAlignment w:val="auto"/>
              <w:outlineLvl w:val="9"/>
              <w:rPr>
                <w:rFonts w:hint="eastAsia" w:ascii="CESI仿宋-GB2312" w:hAnsi="CESI仿宋-GB2312" w:eastAsia="CESI仿宋-GB2312" w:cs="CESI仿宋-GB2312"/>
                <w:color w:val="auto"/>
                <w:sz w:val="21"/>
                <w:szCs w:val="18"/>
                <w:vertAlign w:val="baseline"/>
                <w:lang w:val="en" w:eastAsia="zh-CN"/>
              </w:rPr>
            </w:pPr>
          </w:p>
          <w:p>
            <w:pPr>
              <w:keepNext w:val="0"/>
              <w:keepLines w:val="0"/>
              <w:pageBreakBefore w:val="0"/>
              <w:widowControl w:val="0"/>
              <w:kinsoku/>
              <w:wordWrap/>
              <w:overflowPunct/>
              <w:topLinePunct w:val="0"/>
              <w:autoSpaceDE/>
              <w:autoSpaceDN/>
              <w:bidi w:val="0"/>
              <w:adjustRightInd/>
              <w:snapToGrid/>
              <w:spacing w:line="240" w:lineRule="exact"/>
              <w:ind w:right="0" w:rightChars="0"/>
              <w:textAlignment w:val="auto"/>
              <w:outlineLvl w:val="9"/>
              <w:rPr>
                <w:rFonts w:hint="eastAsia" w:ascii="CESI仿宋-GB2312" w:hAnsi="CESI仿宋-GB2312" w:eastAsia="CESI仿宋-GB2312" w:cs="CESI仿宋-GB2312"/>
                <w:b/>
                <w:bCs/>
                <w:color w:val="auto"/>
                <w:sz w:val="21"/>
                <w:szCs w:val="15"/>
                <w:vertAlign w:val="baseline"/>
                <w:lang w:val="en" w:eastAsia="zh-CN"/>
              </w:rPr>
            </w:pPr>
          </w:p>
          <w:p>
            <w:pPr>
              <w:keepNext w:val="0"/>
              <w:keepLines w:val="0"/>
              <w:pageBreakBefore w:val="0"/>
              <w:widowControl w:val="0"/>
              <w:kinsoku/>
              <w:wordWrap/>
              <w:overflowPunct/>
              <w:topLinePunct w:val="0"/>
              <w:autoSpaceDE/>
              <w:autoSpaceDN/>
              <w:bidi w:val="0"/>
              <w:adjustRightInd/>
              <w:snapToGrid/>
              <w:spacing w:line="240" w:lineRule="exact"/>
              <w:ind w:right="0" w:rightChars="0"/>
              <w:textAlignment w:val="auto"/>
              <w:outlineLvl w:val="9"/>
              <w:rPr>
                <w:rFonts w:hint="eastAsia" w:ascii="CESI仿宋-GB2312" w:hAnsi="CESI仿宋-GB2312" w:eastAsia="CESI仿宋-GB2312" w:cs="CESI仿宋-GB2312"/>
                <w:b/>
                <w:bCs/>
                <w:color w:val="auto"/>
                <w:sz w:val="21"/>
                <w:szCs w:val="15"/>
                <w:vertAlign w:val="baseline"/>
                <w:lang w:val="en" w:eastAsia="zh-CN"/>
              </w:rPr>
            </w:pPr>
          </w:p>
          <w:p>
            <w:pPr>
              <w:keepNext w:val="0"/>
              <w:keepLines w:val="0"/>
              <w:pageBreakBefore w:val="0"/>
              <w:widowControl w:val="0"/>
              <w:kinsoku/>
              <w:wordWrap/>
              <w:overflowPunct/>
              <w:topLinePunct w:val="0"/>
              <w:autoSpaceDE/>
              <w:autoSpaceDN/>
              <w:bidi w:val="0"/>
              <w:adjustRightInd/>
              <w:snapToGrid/>
              <w:spacing w:line="240" w:lineRule="exact"/>
              <w:ind w:right="0" w:rightChars="0"/>
              <w:textAlignment w:val="auto"/>
              <w:outlineLvl w:val="9"/>
              <w:rPr>
                <w:rFonts w:hint="eastAsia" w:ascii="CESI仿宋-GB2312" w:hAnsi="CESI仿宋-GB2312" w:eastAsia="CESI仿宋-GB2312" w:cs="CESI仿宋-GB2312"/>
                <w:color w:val="auto"/>
                <w:sz w:val="21"/>
                <w:szCs w:val="18"/>
                <w:vertAlign w:val="baseline"/>
                <w:lang w:val="en" w:eastAsia="zh-CN"/>
              </w:rPr>
            </w:pPr>
            <w:r>
              <w:rPr>
                <w:rFonts w:hint="eastAsia" w:ascii="CESI仿宋-GB2312" w:hAnsi="CESI仿宋-GB2312" w:eastAsia="CESI仿宋-GB2312" w:cs="CESI仿宋-GB2312"/>
                <w:b/>
                <w:bCs/>
                <w:color w:val="auto"/>
                <w:sz w:val="21"/>
                <w:szCs w:val="15"/>
                <w:vertAlign w:val="baseline"/>
                <w:lang w:val="en" w:eastAsia="zh-CN"/>
              </w:rPr>
              <w:t>获得政府资金支持的金额（万元）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0" w:hRule="atLeast"/>
        </w:trPr>
        <w:tc>
          <w:tcPr>
            <w:tcW w:w="88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exact"/>
              <w:ind w:right="0" w:rightChars="0"/>
              <w:textAlignment w:val="auto"/>
              <w:outlineLvl w:val="9"/>
              <w:rPr>
                <w:rFonts w:hint="eastAsia" w:ascii="CESI黑体-GB2312" w:hAnsi="CESI黑体-GB2312" w:eastAsia="CESI黑体-GB2312" w:cs="CESI黑体-GB2312"/>
                <w:color w:val="auto"/>
                <w:sz w:val="21"/>
                <w:szCs w:val="28"/>
                <w:vertAlign w:val="baseline"/>
                <w:lang w:val="en" w:eastAsia="zh-CN"/>
              </w:rPr>
            </w:pPr>
          </w:p>
        </w:tc>
        <w:tc>
          <w:tcPr>
            <w:tcW w:w="735"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CESI仿宋-GB2312" w:hAnsi="CESI仿宋-GB2312" w:eastAsia="CESI仿宋-GB2312" w:cs="CESI仿宋-GB2312"/>
                <w:color w:val="auto"/>
                <w:sz w:val="21"/>
                <w:szCs w:val="15"/>
                <w:vertAlign w:val="baseline"/>
                <w:lang w:val="en" w:eastAsia="zh-CN"/>
              </w:rPr>
            </w:pPr>
            <w:r>
              <w:rPr>
                <w:rFonts w:hint="eastAsia" w:ascii="CESI仿宋-GB2312" w:hAnsi="CESI仿宋-GB2312" w:eastAsia="CESI仿宋-GB2312" w:cs="CESI仿宋-GB2312"/>
                <w:b/>
                <w:i w:val="0"/>
                <w:color w:val="000000"/>
                <w:kern w:val="0"/>
                <w:sz w:val="21"/>
                <w:szCs w:val="15"/>
                <w:u w:val="none"/>
                <w:lang w:val="en-US" w:eastAsia="zh-CN" w:bidi="ar"/>
              </w:rPr>
              <w:t>面积（平方米）</w:t>
            </w:r>
          </w:p>
        </w:tc>
        <w:tc>
          <w:tcPr>
            <w:tcW w:w="8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CESI仿宋-GB2312" w:hAnsi="CESI仿宋-GB2312" w:eastAsia="CESI仿宋-GB2312" w:cs="CESI仿宋-GB2312"/>
                <w:color w:val="auto"/>
                <w:sz w:val="21"/>
                <w:szCs w:val="15"/>
                <w:vertAlign w:val="baseline"/>
                <w:lang w:val="en" w:eastAsia="zh-CN"/>
              </w:rPr>
            </w:pPr>
            <w:r>
              <w:rPr>
                <w:rFonts w:hint="eastAsia" w:ascii="CESI仿宋-GB2312" w:hAnsi="CESI仿宋-GB2312" w:eastAsia="CESI仿宋-GB2312" w:cs="CESI仿宋-GB2312"/>
                <w:b/>
                <w:i w:val="0"/>
                <w:color w:val="000000"/>
                <w:kern w:val="0"/>
                <w:sz w:val="21"/>
                <w:szCs w:val="15"/>
                <w:u w:val="none"/>
                <w:lang w:val="en-US" w:eastAsia="zh-CN" w:bidi="ar"/>
              </w:rPr>
              <w:t>服务人员（人）</w:t>
            </w:r>
          </w:p>
        </w:tc>
        <w:tc>
          <w:tcPr>
            <w:tcW w:w="8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CESI仿宋-GB2312" w:hAnsi="CESI仿宋-GB2312" w:eastAsia="CESI仿宋-GB2312" w:cs="CESI仿宋-GB2312"/>
                <w:color w:val="auto"/>
                <w:sz w:val="21"/>
                <w:szCs w:val="15"/>
                <w:vertAlign w:val="baseline"/>
                <w:lang w:val="en" w:eastAsia="zh-CN"/>
              </w:rPr>
            </w:pPr>
            <w:r>
              <w:rPr>
                <w:rFonts w:hint="eastAsia" w:ascii="CESI仿宋-GB2312" w:hAnsi="CESI仿宋-GB2312" w:eastAsia="CESI仿宋-GB2312" w:cs="CESI仿宋-GB2312"/>
                <w:b/>
                <w:i w:val="0"/>
                <w:color w:val="000000"/>
                <w:kern w:val="0"/>
                <w:sz w:val="21"/>
                <w:szCs w:val="15"/>
                <w:u w:val="none"/>
                <w:lang w:val="en-US" w:eastAsia="zh-CN" w:bidi="ar"/>
              </w:rPr>
              <w:t>入驻企业数量（户）</w:t>
            </w:r>
          </w:p>
        </w:tc>
        <w:tc>
          <w:tcPr>
            <w:tcW w:w="8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CESI仿宋-GB2312" w:hAnsi="CESI仿宋-GB2312" w:eastAsia="CESI仿宋-GB2312" w:cs="CESI仿宋-GB2312"/>
                <w:color w:val="auto"/>
                <w:sz w:val="21"/>
                <w:szCs w:val="15"/>
                <w:vertAlign w:val="baseline"/>
                <w:lang w:val="en" w:eastAsia="zh-CN"/>
              </w:rPr>
            </w:pPr>
            <w:r>
              <w:rPr>
                <w:rFonts w:hint="eastAsia" w:ascii="CESI仿宋-GB2312" w:hAnsi="CESI仿宋-GB2312" w:eastAsia="CESI仿宋-GB2312" w:cs="CESI仿宋-GB2312"/>
                <w:b/>
                <w:i w:val="0"/>
                <w:color w:val="000000"/>
                <w:kern w:val="0"/>
                <w:sz w:val="21"/>
                <w:szCs w:val="15"/>
                <w:u w:val="none"/>
                <w:lang w:val="en-US" w:eastAsia="zh-CN" w:bidi="ar"/>
              </w:rPr>
              <w:t>基地内企业从业人员（人）</w:t>
            </w:r>
          </w:p>
        </w:tc>
        <w:tc>
          <w:tcPr>
            <w:tcW w:w="6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CESI仿宋-GB2312" w:hAnsi="CESI仿宋-GB2312" w:eastAsia="CESI仿宋-GB2312" w:cs="CESI仿宋-GB2312"/>
                <w:color w:val="auto"/>
                <w:sz w:val="21"/>
                <w:szCs w:val="15"/>
                <w:vertAlign w:val="baseline"/>
                <w:lang w:val="en" w:eastAsia="zh-CN"/>
              </w:rPr>
            </w:pPr>
            <w:r>
              <w:rPr>
                <w:rFonts w:hint="eastAsia" w:ascii="CESI仿宋-GB2312" w:hAnsi="CESI仿宋-GB2312" w:eastAsia="CESI仿宋-GB2312" w:cs="CESI仿宋-GB2312"/>
                <w:b/>
                <w:i w:val="0"/>
                <w:color w:val="000000"/>
                <w:kern w:val="0"/>
                <w:sz w:val="21"/>
                <w:szCs w:val="15"/>
                <w:u w:val="none"/>
                <w:lang w:val="en-US" w:eastAsia="zh-CN" w:bidi="ar"/>
              </w:rPr>
              <w:t>营业收入（万元）</w:t>
            </w:r>
          </w:p>
        </w:tc>
        <w:tc>
          <w:tcPr>
            <w:tcW w:w="6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CESI仿宋-GB2312" w:hAnsi="CESI仿宋-GB2312" w:eastAsia="CESI仿宋-GB2312" w:cs="CESI仿宋-GB2312"/>
                <w:color w:val="auto"/>
                <w:sz w:val="21"/>
                <w:szCs w:val="15"/>
                <w:vertAlign w:val="baseline"/>
                <w:lang w:val="en" w:eastAsia="zh-CN"/>
              </w:rPr>
            </w:pPr>
            <w:r>
              <w:rPr>
                <w:rFonts w:hint="eastAsia" w:ascii="CESI仿宋-GB2312" w:hAnsi="CESI仿宋-GB2312" w:eastAsia="CESI仿宋-GB2312" w:cs="CESI仿宋-GB2312"/>
                <w:b/>
                <w:i w:val="0"/>
                <w:color w:val="000000"/>
                <w:kern w:val="0"/>
                <w:sz w:val="21"/>
                <w:szCs w:val="15"/>
                <w:u w:val="none"/>
                <w:lang w:val="en-US" w:eastAsia="zh-CN" w:bidi="ar"/>
              </w:rPr>
              <w:t>上缴税金（万元）</w:t>
            </w:r>
          </w:p>
        </w:tc>
        <w:tc>
          <w:tcPr>
            <w:tcW w:w="678"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CESI仿宋-GB2312" w:hAnsi="CESI仿宋-GB2312" w:eastAsia="CESI仿宋-GB2312" w:cs="CESI仿宋-GB2312"/>
                <w:color w:val="auto"/>
                <w:sz w:val="21"/>
                <w:szCs w:val="15"/>
                <w:vertAlign w:val="baseline"/>
                <w:lang w:val="en" w:eastAsia="zh-CN"/>
              </w:rPr>
            </w:pPr>
            <w:r>
              <w:rPr>
                <w:rFonts w:hint="eastAsia" w:ascii="CESI仿宋-GB2312" w:hAnsi="CESI仿宋-GB2312" w:eastAsia="CESI仿宋-GB2312" w:cs="CESI仿宋-GB2312"/>
                <w:b/>
                <w:i w:val="0"/>
                <w:color w:val="000000"/>
                <w:kern w:val="0"/>
                <w:sz w:val="21"/>
                <w:szCs w:val="15"/>
                <w:u w:val="none"/>
                <w:lang w:val="en-US" w:eastAsia="zh-CN" w:bidi="ar"/>
              </w:rPr>
              <w:t>当年完成投资额（万元）</w:t>
            </w:r>
          </w:p>
        </w:tc>
        <w:tc>
          <w:tcPr>
            <w:tcW w:w="810"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CESI仿宋-GB2312" w:hAnsi="CESI仿宋-GB2312" w:eastAsia="CESI仿宋-GB2312" w:cs="CESI仿宋-GB2312"/>
                <w:color w:val="auto"/>
                <w:sz w:val="21"/>
                <w:szCs w:val="15"/>
                <w:vertAlign w:val="baseline"/>
                <w:lang w:val="en"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CESI仿宋-GB2312" w:hAnsi="CESI仿宋-GB2312" w:eastAsia="CESI仿宋-GB2312" w:cs="CESI仿宋-GB2312"/>
                <w:color w:val="auto"/>
                <w:sz w:val="21"/>
                <w:szCs w:val="15"/>
                <w:vertAlign w:val="baseline"/>
                <w:lang w:val="en" w:eastAsia="zh-CN"/>
              </w:rPr>
            </w:pPr>
            <w:r>
              <w:rPr>
                <w:rFonts w:hint="eastAsia" w:ascii="CESI仿宋-GB2312" w:hAnsi="CESI仿宋-GB2312" w:eastAsia="CESI仿宋-GB2312" w:cs="CESI仿宋-GB2312"/>
                <w:b/>
                <w:bCs/>
                <w:color w:val="auto"/>
                <w:sz w:val="21"/>
                <w:szCs w:val="15"/>
                <w:vertAlign w:val="baseline"/>
                <w:lang w:val="en" w:eastAsia="zh-CN"/>
              </w:rPr>
              <w:t>合作机构数量（个）</w:t>
            </w:r>
          </w:p>
        </w:tc>
        <w:tc>
          <w:tcPr>
            <w:tcW w:w="974"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CESI仿宋-GB2312" w:hAnsi="CESI仿宋-GB2312" w:eastAsia="CESI仿宋-GB2312" w:cs="CESI仿宋-GB2312"/>
                <w:color w:val="auto"/>
                <w:sz w:val="21"/>
                <w:szCs w:val="18"/>
                <w:vertAlign w:val="baseline"/>
                <w:lang w:val="en" w:eastAsia="zh-CN"/>
              </w:rPr>
            </w:pPr>
          </w:p>
        </w:tc>
        <w:tc>
          <w:tcPr>
            <w:tcW w:w="967" w:type="dxa"/>
            <w:noWrap w:val="0"/>
            <w:vAlign w:val="top"/>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CESI仿宋-GB2312" w:hAnsi="CESI仿宋-GB2312" w:eastAsia="CESI仿宋-GB2312" w:cs="CESI仿宋-GB2312"/>
                <w:b/>
                <w:bCs/>
                <w:color w:val="auto"/>
                <w:sz w:val="21"/>
                <w:szCs w:val="15"/>
                <w:vertAlign w:val="baseline"/>
                <w:lang w:val="en"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CESI仿宋-GB2312" w:hAnsi="CESI仿宋-GB2312" w:eastAsia="CESI仿宋-GB2312" w:cs="CESI仿宋-GB2312"/>
                <w:b/>
                <w:bCs/>
                <w:color w:val="auto"/>
                <w:sz w:val="21"/>
                <w:szCs w:val="15"/>
                <w:vertAlign w:val="baseline"/>
                <w:lang w:val="en" w:eastAsia="zh-CN"/>
              </w:rPr>
            </w:pPr>
            <w:r>
              <w:rPr>
                <w:rFonts w:hint="eastAsia" w:ascii="CESI仿宋-GB2312" w:hAnsi="CESI仿宋-GB2312" w:eastAsia="CESI仿宋-GB2312" w:cs="CESI仿宋-GB2312"/>
                <w:b/>
                <w:bCs/>
                <w:color w:val="auto"/>
                <w:sz w:val="21"/>
                <w:szCs w:val="15"/>
                <w:vertAlign w:val="baseline"/>
                <w:lang w:val="en" w:eastAsia="zh-CN"/>
              </w:rPr>
              <w:t>服务</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CESI仿宋-GB2312" w:hAnsi="CESI仿宋-GB2312" w:eastAsia="CESI仿宋-GB2312" w:cs="CESI仿宋-GB2312"/>
                <w:b/>
                <w:bCs/>
                <w:color w:val="auto"/>
                <w:sz w:val="21"/>
                <w:szCs w:val="15"/>
                <w:vertAlign w:val="baseline"/>
                <w:lang w:val="en" w:eastAsia="zh-CN"/>
              </w:rPr>
            </w:pPr>
            <w:r>
              <w:rPr>
                <w:rFonts w:hint="eastAsia" w:ascii="CESI仿宋-GB2312" w:hAnsi="CESI仿宋-GB2312" w:eastAsia="CESI仿宋-GB2312" w:cs="CESI仿宋-GB2312"/>
                <w:b/>
                <w:bCs/>
                <w:color w:val="auto"/>
                <w:sz w:val="21"/>
                <w:szCs w:val="15"/>
                <w:vertAlign w:val="baseline"/>
                <w:lang w:val="en" w:eastAsia="zh-CN"/>
              </w:rPr>
              <w:t>场次</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auto"/>
              <w:outlineLvl w:val="9"/>
              <w:rPr>
                <w:rFonts w:hint="eastAsia" w:ascii="CESI仿宋-GB2312" w:hAnsi="CESI仿宋-GB2312" w:eastAsia="CESI仿宋-GB2312" w:cs="CESI仿宋-GB2312"/>
                <w:b/>
                <w:bCs/>
                <w:color w:val="auto"/>
                <w:sz w:val="21"/>
                <w:szCs w:val="15"/>
                <w:vertAlign w:val="baseline"/>
                <w:lang w:val="en" w:eastAsia="zh-CN"/>
              </w:rPr>
            </w:pPr>
            <w:r>
              <w:rPr>
                <w:rFonts w:hint="eastAsia" w:ascii="CESI仿宋-GB2312" w:hAnsi="CESI仿宋-GB2312" w:eastAsia="CESI仿宋-GB2312" w:cs="CESI仿宋-GB2312"/>
                <w:b/>
                <w:bCs/>
                <w:color w:val="auto"/>
                <w:sz w:val="21"/>
                <w:szCs w:val="15"/>
                <w:vertAlign w:val="baseline"/>
                <w:lang w:val="en" w:eastAsia="zh-CN"/>
              </w:rPr>
              <w:t>（场）</w:t>
            </w:r>
          </w:p>
        </w:tc>
        <w:tc>
          <w:tcPr>
            <w:tcW w:w="8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CESI仿宋-GB2312" w:hAnsi="CESI仿宋-GB2312" w:eastAsia="CESI仿宋-GB2312" w:cs="CESI仿宋-GB2312"/>
                <w:b/>
                <w:bCs/>
                <w:color w:val="auto"/>
                <w:sz w:val="21"/>
                <w:szCs w:val="15"/>
                <w:vertAlign w:val="baseline"/>
                <w:lang w:val="en" w:eastAsia="zh-CN"/>
              </w:rPr>
            </w:pPr>
            <w:r>
              <w:rPr>
                <w:rFonts w:hint="eastAsia" w:ascii="CESI仿宋-GB2312" w:hAnsi="CESI仿宋-GB2312" w:eastAsia="CESI仿宋-GB2312" w:cs="CESI仿宋-GB2312"/>
                <w:b/>
                <w:bCs/>
                <w:i w:val="0"/>
                <w:color w:val="000000"/>
                <w:kern w:val="0"/>
                <w:sz w:val="21"/>
                <w:szCs w:val="15"/>
                <w:u w:val="none"/>
                <w:lang w:val="en-US" w:eastAsia="zh-CN" w:bidi="ar"/>
              </w:rPr>
              <w:t>孵化成功企业数（户）</w:t>
            </w:r>
          </w:p>
        </w:tc>
        <w:tc>
          <w:tcPr>
            <w:tcW w:w="8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CESI仿宋-GB2312" w:hAnsi="CESI仿宋-GB2312" w:eastAsia="CESI仿宋-GB2312" w:cs="CESI仿宋-GB2312"/>
                <w:b/>
                <w:bCs/>
                <w:color w:val="auto"/>
                <w:sz w:val="21"/>
                <w:szCs w:val="15"/>
                <w:vertAlign w:val="baseline"/>
                <w:lang w:val="en" w:eastAsia="zh-CN"/>
              </w:rPr>
            </w:pPr>
            <w:r>
              <w:rPr>
                <w:rFonts w:hint="eastAsia" w:ascii="CESI仿宋-GB2312" w:hAnsi="CESI仿宋-GB2312" w:eastAsia="CESI仿宋-GB2312" w:cs="CESI仿宋-GB2312"/>
                <w:b/>
                <w:bCs/>
                <w:i w:val="0"/>
                <w:color w:val="000000"/>
                <w:kern w:val="0"/>
                <w:sz w:val="21"/>
                <w:szCs w:val="15"/>
                <w:u w:val="none"/>
                <w:lang w:val="en-US" w:eastAsia="zh-CN" w:bidi="ar"/>
              </w:rPr>
              <w:t>参加创客大赛企业数（户）</w:t>
            </w:r>
          </w:p>
        </w:tc>
        <w:tc>
          <w:tcPr>
            <w:tcW w:w="821"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CESI仿宋-GB2312" w:hAnsi="CESI仿宋-GB2312" w:eastAsia="CESI仿宋-GB2312" w:cs="CESI仿宋-GB2312"/>
                <w:b/>
                <w:bCs/>
                <w:color w:val="auto"/>
                <w:sz w:val="21"/>
                <w:szCs w:val="15"/>
                <w:vertAlign w:val="baseline"/>
                <w:lang w:val="en" w:eastAsia="zh-CN"/>
              </w:rPr>
            </w:pPr>
            <w:r>
              <w:rPr>
                <w:rFonts w:hint="eastAsia" w:ascii="CESI仿宋-GB2312" w:hAnsi="CESI仿宋-GB2312" w:eastAsia="CESI仿宋-GB2312" w:cs="CESI仿宋-GB2312"/>
                <w:b/>
                <w:bCs/>
                <w:i w:val="0"/>
                <w:color w:val="000000"/>
                <w:kern w:val="0"/>
                <w:sz w:val="21"/>
                <w:szCs w:val="15"/>
                <w:u w:val="none"/>
                <w:lang w:val="en-US" w:eastAsia="zh-CN" w:bidi="ar"/>
              </w:rPr>
              <w:t>培育小升规数（户）</w:t>
            </w:r>
          </w:p>
        </w:tc>
        <w:tc>
          <w:tcPr>
            <w:tcW w:w="8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CESI仿宋-GB2312" w:hAnsi="CESI仿宋-GB2312" w:eastAsia="CESI仿宋-GB2312" w:cs="CESI仿宋-GB2312"/>
                <w:b/>
                <w:bCs/>
                <w:color w:val="auto"/>
                <w:sz w:val="21"/>
                <w:szCs w:val="15"/>
                <w:vertAlign w:val="baseline"/>
                <w:lang w:val="en" w:eastAsia="zh-CN"/>
              </w:rPr>
            </w:pPr>
            <w:r>
              <w:rPr>
                <w:rFonts w:hint="eastAsia" w:ascii="CESI仿宋-GB2312" w:hAnsi="CESI仿宋-GB2312" w:eastAsia="CESI仿宋-GB2312" w:cs="CESI仿宋-GB2312"/>
                <w:b/>
                <w:bCs/>
                <w:i w:val="0"/>
                <w:color w:val="000000"/>
                <w:kern w:val="0"/>
                <w:sz w:val="21"/>
                <w:szCs w:val="15"/>
                <w:u w:val="none"/>
                <w:lang w:val="en-US" w:eastAsia="zh-CN" w:bidi="ar"/>
              </w:rPr>
              <w:t>培育专精特新企业数（户）</w:t>
            </w:r>
          </w:p>
        </w:tc>
        <w:tc>
          <w:tcPr>
            <w:tcW w:w="822" w:type="dxa"/>
            <w:noWrap w:val="0"/>
            <w:vAlign w:val="center"/>
          </w:tcPr>
          <w:p>
            <w:pPr>
              <w:keepNext w:val="0"/>
              <w:keepLines w:val="0"/>
              <w:pageBreakBefore w:val="0"/>
              <w:widowControl/>
              <w:suppressLineNumbers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textAlignment w:val="center"/>
              <w:outlineLvl w:val="9"/>
              <w:rPr>
                <w:rFonts w:hint="eastAsia" w:ascii="CESI仿宋-GB2312" w:hAnsi="CESI仿宋-GB2312" w:eastAsia="CESI仿宋-GB2312" w:cs="CESI仿宋-GB2312"/>
                <w:b/>
                <w:bCs/>
                <w:color w:val="auto"/>
                <w:sz w:val="21"/>
                <w:szCs w:val="15"/>
                <w:vertAlign w:val="baseline"/>
                <w:lang w:val="en" w:eastAsia="zh-CN"/>
              </w:rPr>
            </w:pPr>
            <w:r>
              <w:rPr>
                <w:rFonts w:hint="eastAsia" w:ascii="CESI仿宋-GB2312" w:hAnsi="CESI仿宋-GB2312" w:eastAsia="CESI仿宋-GB2312" w:cs="CESI仿宋-GB2312"/>
                <w:b/>
                <w:bCs/>
                <w:i w:val="0"/>
                <w:color w:val="000000"/>
                <w:kern w:val="0"/>
                <w:sz w:val="21"/>
                <w:szCs w:val="15"/>
                <w:u w:val="none"/>
                <w:lang w:val="en-US" w:eastAsia="zh-CN" w:bidi="ar"/>
              </w:rPr>
              <w:t>培育高新技术企业（户）</w:t>
            </w:r>
          </w:p>
        </w:tc>
        <w:tc>
          <w:tcPr>
            <w:tcW w:w="99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exact"/>
              <w:ind w:right="0" w:rightChars="0"/>
              <w:textAlignment w:val="auto"/>
              <w:outlineLvl w:val="9"/>
              <w:rPr>
                <w:rFonts w:hint="eastAsia" w:ascii="CESI仿宋-GB2312" w:hAnsi="CESI仿宋-GB2312" w:eastAsia="CESI仿宋-GB2312" w:cs="CESI仿宋-GB2312"/>
                <w:color w:val="auto"/>
                <w:sz w:val="21"/>
                <w:szCs w:val="18"/>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trPr>
        <w:tc>
          <w:tcPr>
            <w:tcW w:w="884"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ind w:right="0" w:rightChars="0"/>
              <w:textAlignment w:val="auto"/>
              <w:outlineLvl w:val="9"/>
              <w:rPr>
                <w:rFonts w:hint="eastAsia" w:ascii="CESI黑体-GB2312" w:hAnsi="CESI黑体-GB2312" w:eastAsia="CESI黑体-GB2312" w:cs="CESI黑体-GB2312"/>
                <w:color w:val="auto"/>
                <w:sz w:val="28"/>
                <w:szCs w:val="28"/>
                <w:vertAlign w:val="baseline"/>
                <w:lang w:val="en" w:eastAsia="zh-CN"/>
              </w:rPr>
            </w:pPr>
          </w:p>
        </w:tc>
        <w:tc>
          <w:tcPr>
            <w:tcW w:w="735"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ind w:right="0" w:rightChars="0"/>
              <w:textAlignment w:val="auto"/>
              <w:outlineLvl w:val="9"/>
              <w:rPr>
                <w:rFonts w:hint="eastAsia" w:ascii="CESI黑体-GB2312" w:hAnsi="CESI黑体-GB2312" w:eastAsia="CESI黑体-GB2312" w:cs="CESI黑体-GB2312"/>
                <w:color w:val="auto"/>
                <w:sz w:val="28"/>
                <w:szCs w:val="28"/>
                <w:vertAlign w:val="baseline"/>
                <w:lang w:val="en" w:eastAsia="zh-CN"/>
              </w:rPr>
            </w:pPr>
          </w:p>
        </w:tc>
        <w:tc>
          <w:tcPr>
            <w:tcW w:w="821"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ind w:right="0" w:rightChars="0"/>
              <w:textAlignment w:val="auto"/>
              <w:outlineLvl w:val="9"/>
              <w:rPr>
                <w:rFonts w:hint="eastAsia" w:ascii="CESI黑体-GB2312" w:hAnsi="CESI黑体-GB2312" w:eastAsia="CESI黑体-GB2312" w:cs="CESI黑体-GB2312"/>
                <w:color w:val="auto"/>
                <w:sz w:val="28"/>
                <w:szCs w:val="28"/>
                <w:vertAlign w:val="baseline"/>
                <w:lang w:val="en" w:eastAsia="zh-CN"/>
              </w:rPr>
            </w:pPr>
          </w:p>
        </w:tc>
        <w:tc>
          <w:tcPr>
            <w:tcW w:w="821"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ind w:right="0" w:rightChars="0"/>
              <w:textAlignment w:val="auto"/>
              <w:outlineLvl w:val="9"/>
              <w:rPr>
                <w:rFonts w:hint="eastAsia" w:ascii="CESI黑体-GB2312" w:hAnsi="CESI黑体-GB2312" w:eastAsia="CESI黑体-GB2312" w:cs="CESI黑体-GB2312"/>
                <w:color w:val="auto"/>
                <w:sz w:val="28"/>
                <w:szCs w:val="28"/>
                <w:vertAlign w:val="baseline"/>
                <w:lang w:val="en" w:eastAsia="zh-CN"/>
              </w:rPr>
            </w:pPr>
          </w:p>
        </w:tc>
        <w:tc>
          <w:tcPr>
            <w:tcW w:w="821"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ind w:right="0" w:rightChars="0"/>
              <w:textAlignment w:val="auto"/>
              <w:outlineLvl w:val="9"/>
              <w:rPr>
                <w:rFonts w:hint="eastAsia" w:ascii="CESI黑体-GB2312" w:hAnsi="CESI黑体-GB2312" w:eastAsia="CESI黑体-GB2312" w:cs="CESI黑体-GB2312"/>
                <w:color w:val="auto"/>
                <w:sz w:val="28"/>
                <w:szCs w:val="28"/>
                <w:vertAlign w:val="baseline"/>
                <w:lang w:val="en" w:eastAsia="zh-CN"/>
              </w:rPr>
            </w:pPr>
          </w:p>
        </w:tc>
        <w:tc>
          <w:tcPr>
            <w:tcW w:w="67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ind w:right="0" w:rightChars="0"/>
              <w:textAlignment w:val="auto"/>
              <w:outlineLvl w:val="9"/>
              <w:rPr>
                <w:rFonts w:hint="eastAsia" w:ascii="CESI黑体-GB2312" w:hAnsi="CESI黑体-GB2312" w:eastAsia="CESI黑体-GB2312" w:cs="CESI黑体-GB2312"/>
                <w:color w:val="auto"/>
                <w:sz w:val="28"/>
                <w:szCs w:val="28"/>
                <w:vertAlign w:val="baseline"/>
                <w:lang w:val="en" w:eastAsia="zh-CN"/>
              </w:rPr>
            </w:pPr>
          </w:p>
        </w:tc>
        <w:tc>
          <w:tcPr>
            <w:tcW w:w="67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ind w:right="0" w:rightChars="0"/>
              <w:textAlignment w:val="auto"/>
              <w:outlineLvl w:val="9"/>
              <w:rPr>
                <w:rFonts w:hint="eastAsia" w:ascii="CESI黑体-GB2312" w:hAnsi="CESI黑体-GB2312" w:eastAsia="CESI黑体-GB2312" w:cs="CESI黑体-GB2312"/>
                <w:color w:val="auto"/>
                <w:sz w:val="28"/>
                <w:szCs w:val="28"/>
                <w:vertAlign w:val="baseline"/>
                <w:lang w:val="en" w:eastAsia="zh-CN"/>
              </w:rPr>
            </w:pPr>
          </w:p>
        </w:tc>
        <w:tc>
          <w:tcPr>
            <w:tcW w:w="678"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ind w:right="0" w:rightChars="0"/>
              <w:textAlignment w:val="auto"/>
              <w:outlineLvl w:val="9"/>
              <w:rPr>
                <w:rFonts w:hint="eastAsia" w:ascii="CESI黑体-GB2312" w:hAnsi="CESI黑体-GB2312" w:eastAsia="CESI黑体-GB2312" w:cs="CESI黑体-GB2312"/>
                <w:color w:val="auto"/>
                <w:sz w:val="28"/>
                <w:szCs w:val="28"/>
                <w:vertAlign w:val="baseline"/>
                <w:lang w:val="en" w:eastAsia="zh-CN"/>
              </w:rPr>
            </w:pPr>
          </w:p>
        </w:tc>
        <w:tc>
          <w:tcPr>
            <w:tcW w:w="810"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ind w:right="0" w:rightChars="0"/>
              <w:textAlignment w:val="auto"/>
              <w:outlineLvl w:val="9"/>
              <w:rPr>
                <w:rFonts w:hint="eastAsia" w:ascii="CESI黑体-GB2312" w:hAnsi="CESI黑体-GB2312" w:eastAsia="CESI黑体-GB2312" w:cs="CESI黑体-GB2312"/>
                <w:color w:val="auto"/>
                <w:sz w:val="28"/>
                <w:szCs w:val="28"/>
                <w:vertAlign w:val="baseline"/>
                <w:lang w:val="en" w:eastAsia="zh-CN"/>
              </w:rPr>
            </w:pPr>
          </w:p>
        </w:tc>
        <w:tc>
          <w:tcPr>
            <w:tcW w:w="974"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ind w:right="0" w:rightChars="0"/>
              <w:textAlignment w:val="auto"/>
              <w:outlineLvl w:val="9"/>
              <w:rPr>
                <w:rFonts w:hint="eastAsia" w:ascii="CESI黑体-GB2312" w:hAnsi="CESI黑体-GB2312" w:eastAsia="CESI黑体-GB2312" w:cs="CESI黑体-GB2312"/>
                <w:color w:val="auto"/>
                <w:sz w:val="28"/>
                <w:szCs w:val="28"/>
                <w:vertAlign w:val="baseline"/>
                <w:lang w:val="en" w:eastAsia="zh-CN"/>
              </w:rPr>
            </w:pPr>
          </w:p>
        </w:tc>
        <w:tc>
          <w:tcPr>
            <w:tcW w:w="967"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ind w:right="0" w:rightChars="0"/>
              <w:textAlignment w:val="auto"/>
              <w:outlineLvl w:val="9"/>
              <w:rPr>
                <w:rFonts w:hint="eastAsia" w:ascii="CESI黑体-GB2312" w:hAnsi="CESI黑体-GB2312" w:eastAsia="CESI黑体-GB2312" w:cs="CESI黑体-GB2312"/>
                <w:color w:val="auto"/>
                <w:sz w:val="28"/>
                <w:szCs w:val="28"/>
                <w:vertAlign w:val="baseline"/>
                <w:lang w:val="en" w:eastAsia="zh-CN"/>
              </w:rPr>
            </w:pPr>
          </w:p>
        </w:tc>
        <w:tc>
          <w:tcPr>
            <w:tcW w:w="821"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ind w:right="0" w:rightChars="0"/>
              <w:textAlignment w:val="auto"/>
              <w:outlineLvl w:val="9"/>
              <w:rPr>
                <w:rFonts w:hint="eastAsia" w:ascii="CESI黑体-GB2312" w:hAnsi="CESI黑体-GB2312" w:eastAsia="CESI黑体-GB2312" w:cs="CESI黑体-GB2312"/>
                <w:color w:val="auto"/>
                <w:sz w:val="28"/>
                <w:szCs w:val="28"/>
                <w:vertAlign w:val="baseline"/>
                <w:lang w:val="en" w:eastAsia="zh-CN"/>
              </w:rPr>
            </w:pPr>
          </w:p>
        </w:tc>
        <w:tc>
          <w:tcPr>
            <w:tcW w:w="821"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ind w:right="0" w:rightChars="0"/>
              <w:textAlignment w:val="auto"/>
              <w:outlineLvl w:val="9"/>
              <w:rPr>
                <w:rFonts w:hint="eastAsia" w:ascii="CESI黑体-GB2312" w:hAnsi="CESI黑体-GB2312" w:eastAsia="CESI黑体-GB2312" w:cs="CESI黑体-GB2312"/>
                <w:color w:val="auto"/>
                <w:sz w:val="28"/>
                <w:szCs w:val="28"/>
                <w:vertAlign w:val="baseline"/>
                <w:lang w:val="en" w:eastAsia="zh-CN"/>
              </w:rPr>
            </w:pPr>
          </w:p>
        </w:tc>
        <w:tc>
          <w:tcPr>
            <w:tcW w:w="821"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ind w:right="0" w:rightChars="0"/>
              <w:textAlignment w:val="auto"/>
              <w:outlineLvl w:val="9"/>
              <w:rPr>
                <w:rFonts w:hint="eastAsia" w:ascii="CESI黑体-GB2312" w:hAnsi="CESI黑体-GB2312" w:eastAsia="CESI黑体-GB2312" w:cs="CESI黑体-GB2312"/>
                <w:color w:val="auto"/>
                <w:sz w:val="28"/>
                <w:szCs w:val="28"/>
                <w:vertAlign w:val="baseline"/>
                <w:lang w:val="en" w:eastAsia="zh-CN"/>
              </w:rPr>
            </w:pPr>
          </w:p>
        </w:tc>
        <w:tc>
          <w:tcPr>
            <w:tcW w:w="82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ind w:right="0" w:rightChars="0"/>
              <w:textAlignment w:val="auto"/>
              <w:outlineLvl w:val="9"/>
              <w:rPr>
                <w:rFonts w:hint="eastAsia" w:ascii="CESI黑体-GB2312" w:hAnsi="CESI黑体-GB2312" w:eastAsia="CESI黑体-GB2312" w:cs="CESI黑体-GB2312"/>
                <w:color w:val="auto"/>
                <w:sz w:val="28"/>
                <w:szCs w:val="28"/>
                <w:vertAlign w:val="baseline"/>
                <w:lang w:val="en" w:eastAsia="zh-CN"/>
              </w:rPr>
            </w:pPr>
          </w:p>
        </w:tc>
        <w:tc>
          <w:tcPr>
            <w:tcW w:w="822"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ind w:right="0" w:rightChars="0"/>
              <w:textAlignment w:val="auto"/>
              <w:outlineLvl w:val="9"/>
              <w:rPr>
                <w:rFonts w:hint="eastAsia" w:ascii="CESI黑体-GB2312" w:hAnsi="CESI黑体-GB2312" w:eastAsia="CESI黑体-GB2312" w:cs="CESI黑体-GB2312"/>
                <w:color w:val="auto"/>
                <w:sz w:val="28"/>
                <w:szCs w:val="28"/>
                <w:vertAlign w:val="baseline"/>
                <w:lang w:val="en" w:eastAsia="zh-CN"/>
              </w:rPr>
            </w:pPr>
          </w:p>
        </w:tc>
        <w:tc>
          <w:tcPr>
            <w:tcW w:w="999" w:type="dxa"/>
            <w:noWrap w:val="0"/>
            <w:vAlign w:val="top"/>
          </w:tcPr>
          <w:p>
            <w:pPr>
              <w:keepNext w:val="0"/>
              <w:keepLines w:val="0"/>
              <w:pageBreakBefore w:val="0"/>
              <w:widowControl w:val="0"/>
              <w:kinsoku/>
              <w:wordWrap/>
              <w:overflowPunct/>
              <w:topLinePunct w:val="0"/>
              <w:autoSpaceDE/>
              <w:autoSpaceDN/>
              <w:bidi w:val="0"/>
              <w:adjustRightInd/>
              <w:snapToGrid/>
              <w:spacing w:line="240" w:lineRule="exact"/>
              <w:ind w:right="0" w:rightChars="0"/>
              <w:textAlignment w:val="auto"/>
              <w:outlineLvl w:val="9"/>
              <w:rPr>
                <w:rFonts w:hint="eastAsia" w:ascii="CESI黑体-GB2312" w:hAnsi="CESI黑体-GB2312" w:eastAsia="CESI黑体-GB2312" w:cs="CESI黑体-GB2312"/>
                <w:color w:val="auto"/>
                <w:sz w:val="28"/>
                <w:szCs w:val="28"/>
                <w:vertAlign w:val="baseline"/>
                <w:lang w:val="en" w:eastAsia="zh-CN"/>
              </w:rPr>
            </w:pPr>
          </w:p>
        </w:tc>
      </w:tr>
    </w:tbl>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CESI黑体-GB2312" w:hAnsi="CESI黑体-GB2312" w:eastAsia="CESI黑体-GB2312" w:cs="CESI黑体-GB2312"/>
          <w:color w:val="auto"/>
          <w:sz w:val="28"/>
          <w:szCs w:val="28"/>
          <w:lang w:val="en"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CESI仿宋-GB2312" w:hAnsi="CESI仿宋-GB2312" w:eastAsia="CESI仿宋-GB2312" w:cs="CESI仿宋-GB2312"/>
          <w:b/>
          <w:bCs/>
          <w:color w:val="auto"/>
          <w:sz w:val="21"/>
          <w:szCs w:val="21"/>
          <w:lang w:val="en-US"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textAlignment w:val="auto"/>
        <w:outlineLvl w:val="9"/>
        <w:rPr>
          <w:rFonts w:hint="eastAsia" w:ascii="CESI仿宋-GB2312" w:hAnsi="CESI仿宋-GB2312" w:eastAsia="CESI仿宋-GB2312" w:cs="CESI仿宋-GB2312"/>
          <w:b/>
          <w:bCs/>
          <w:color w:val="auto"/>
          <w:sz w:val="21"/>
          <w:szCs w:val="21"/>
          <w:lang w:val="en-US" w:eastAsia="zh-CN"/>
        </w:rPr>
      </w:pPr>
      <w:r>
        <w:rPr>
          <w:rFonts w:hint="eastAsia" w:ascii="CESI仿宋-GB2312" w:hAnsi="CESI仿宋-GB2312" w:eastAsia="CESI仿宋-GB2312" w:cs="CESI仿宋-GB2312"/>
          <w:b/>
          <w:bCs/>
          <w:color w:val="auto"/>
          <w:sz w:val="21"/>
          <w:szCs w:val="21"/>
          <w:lang w:val="en-US" w:eastAsia="zh-CN"/>
        </w:rPr>
        <w:t>（备注：申报省级小微企业双创基地和省级小微企业双创示范基地都需要填报）</w:t>
      </w:r>
    </w:p>
    <w:p>
      <w:bookmarkStart w:id="0" w:name="_GoBack"/>
      <w:bookmarkEnd w:id="0"/>
    </w:p>
    <w:sectPr>
      <w:pgSz w:w="16838" w:h="11906" w:orient="landscape"/>
      <w:pgMar w:top="1800" w:right="1440" w:bottom="1800" w:left="187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黑体"/>
    <w:panose1 w:val="02000000000000000000"/>
    <w:charset w:val="86"/>
    <w:family w:val="auto"/>
    <w:pitch w:val="default"/>
    <w:sig w:usb0="00000000" w:usb1="0000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 w:name="CESI仿宋-GB2312">
    <w:altName w:val="仿宋"/>
    <w:panose1 w:val="02000500000000000000"/>
    <w:charset w:val="86"/>
    <w:family w:val="auto"/>
    <w:pitch w:val="default"/>
    <w:sig w:usb0="00000000" w:usb1="00000000" w:usb2="00000010" w:usb3="00000000" w:csb0="0004000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1FD77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0"/>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2022-03-01T10:17:49Z</dcterms:created>
  <dc:creator>WP</dc:creator>
  <cp:lastModifiedBy>WP</cp:lastModifiedBy>
  <dcterms:modified xsi:type="dcterms:W3CDTF">2022-03-01T10:18:52Z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