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山西省小微企业创业创新基地现场考察表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县、市中小企业管理部门或省直单位（盖章）</w:t>
      </w:r>
    </w:p>
    <w:tbl>
      <w:tblPr>
        <w:tblStyle w:val="2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3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基地名称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/>
              </w:rPr>
              <w:t>（申报主体盖章）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小微企业双创基地厂房（场地）建设、改造完成情况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入驻企业数量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财务账薄、财务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制度是否建立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场地相关手续情况（场地产权和租赁协议原件）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创业服务机构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和场地情况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注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考察人员：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考察时间：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2022-03-01T10:04:56Z</dcterms:created>
  <dc:creator>WP</dc:creator>
  <cp:lastModifiedBy>WP</cp:lastModifiedBy>
  <dcterms:modified xsi:type="dcterms:W3CDTF">2022-03-01T10:05:41Z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