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bidi w:val="0"/>
        <w:adjustRightInd/>
        <w:snapToGrid/>
        <w:spacing w:before="0" w:beforeLines="0" w:after="0" w:afterLines="0" w:line="579" w:lineRule="exact"/>
        <w:ind w:left="0" w:leftChars="0" w:right="0" w:rightChars="0"/>
        <w:jc w:val="center"/>
        <w:textAlignment w:val="auto"/>
        <w:rPr>
          <w:rFonts w:hint="default" w:ascii="方正小标宋简体" w:hAnsi="方正小标宋简体" w:eastAsia="方正小标宋简体" w:cs="宋体"/>
          <w:b w:val="0"/>
          <w:bCs w:val="0"/>
          <w:color w:val="auto"/>
          <w:kern w:val="0"/>
          <w:sz w:val="44"/>
          <w:szCs w:val="22"/>
          <w:lang w:val="en-US" w:eastAsia="zh-CN"/>
        </w:rPr>
      </w:pPr>
      <w:r>
        <w:rPr>
          <w:rFonts w:hint="eastAsia" w:ascii="方正小标宋简体" w:hAnsi="方正小标宋简体" w:eastAsia="方正小标宋简体" w:cs="宋体"/>
          <w:b w:val="0"/>
          <w:bCs w:val="0"/>
          <w:color w:val="auto"/>
          <w:kern w:val="0"/>
          <w:sz w:val="44"/>
          <w:szCs w:val="22"/>
          <w:lang w:val="en-US" w:eastAsia="zh-CN"/>
        </w:rPr>
        <w:t>关于印发《忻州市技术创新中心认定管理办法(试行)》的通知</w:t>
      </w: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default" w:ascii="仿宋_GB2312" w:hAnsi="仿宋_GB2312" w:eastAsia="仿宋_GB2312" w:cs="仿宋"/>
          <w:b w:val="0"/>
          <w:bCs w:val="0"/>
          <w:color w:val="auto"/>
          <w:kern w:val="2"/>
          <w:sz w:val="32"/>
          <w:szCs w:val="32"/>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both"/>
        <w:textAlignment w:val="auto"/>
        <w:rPr>
          <w:rFonts w:hint="eastAsia" w:ascii="楷体_GB2312" w:hAnsi="楷体_GB2312" w:eastAsia="楷体_GB2312" w:cs="楷体_GB2312"/>
          <w:b w:val="0"/>
          <w:bCs w:val="0"/>
          <w:color w:val="auto"/>
          <w:kern w:val="2"/>
          <w:sz w:val="32"/>
          <w:szCs w:val="32"/>
          <w:lang w:val="en-US" w:eastAsia="zh-CN"/>
        </w:rPr>
      </w:pPr>
      <w:r>
        <w:rPr>
          <w:rFonts w:hint="eastAsia" w:ascii="楷体_GB2312" w:hAnsi="楷体_GB2312" w:eastAsia="楷体_GB2312" w:cs="楷体_GB2312"/>
          <w:i w:val="0"/>
          <w:caps w:val="0"/>
          <w:color w:val="333333"/>
          <w:spacing w:val="0"/>
          <w:sz w:val="32"/>
          <w:szCs w:val="32"/>
          <w:shd w:val="clear" w:fill="FFFFFF"/>
        </w:rPr>
        <w:t>各县(市、区)教育科技局、科技服务中心，</w:t>
      </w:r>
      <w:r>
        <w:rPr>
          <w:rFonts w:hint="eastAsia" w:ascii="楷体_GB2312" w:hAnsi="楷体_GB2312" w:eastAsia="楷体_GB2312" w:cs="楷体_GB2312"/>
          <w:b w:val="0"/>
          <w:bCs w:val="0"/>
          <w:color w:val="auto"/>
          <w:kern w:val="2"/>
          <w:sz w:val="32"/>
          <w:szCs w:val="32"/>
          <w:lang w:val="en-US" w:eastAsia="zh-CN"/>
        </w:rPr>
        <w:t>各有关单位：</w:t>
      </w:r>
    </w:p>
    <w:p>
      <w:pPr>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rPr>
          <w:rFonts w:hint="default" w:ascii="仿宋_GB2312" w:hAnsi="仿宋_GB2312" w:eastAsia="仿宋_GB2312" w:cs="仿宋"/>
          <w:b w:val="0"/>
          <w:bCs w:val="0"/>
          <w:color w:val="auto"/>
          <w:kern w:val="2"/>
          <w:sz w:val="32"/>
          <w:szCs w:val="32"/>
          <w:lang w:val="en-US" w:eastAsia="zh-CN"/>
        </w:rPr>
      </w:pPr>
      <w:r>
        <w:rPr>
          <w:rFonts w:hint="default" w:ascii="仿宋_GB2312" w:hAnsi="仿宋_GB2312" w:eastAsia="仿宋_GB2312" w:cs="仿宋"/>
          <w:b w:val="0"/>
          <w:bCs w:val="0"/>
          <w:color w:val="auto"/>
          <w:kern w:val="2"/>
          <w:sz w:val="32"/>
          <w:szCs w:val="32"/>
          <w:lang w:val="en-US" w:eastAsia="zh-CN"/>
        </w:rPr>
        <w:t>为贯彻落实科技部《关于推进国家技术创新中心建设的总体方案（暂行）》（国科发区〔2020〕70号）</w:t>
      </w:r>
      <w:r>
        <w:rPr>
          <w:rFonts w:hint="eastAsia" w:ascii="仿宋_GB2312" w:hAnsi="仿宋_GB2312" w:eastAsia="仿宋_GB2312" w:cs="仿宋"/>
          <w:b w:val="0"/>
          <w:bCs w:val="0"/>
          <w:color w:val="auto"/>
          <w:kern w:val="2"/>
          <w:sz w:val="32"/>
          <w:szCs w:val="32"/>
          <w:lang w:val="en-US" w:eastAsia="zh-CN"/>
        </w:rPr>
        <w:t>和省科技厅《关于印发山西省技术创新中心管理办法（试行）的通知》（</w:t>
      </w:r>
      <w:r>
        <w:rPr>
          <w:rFonts w:hint="default" w:ascii="仿宋_GB2312" w:hAnsi="仿宋_GB2312" w:eastAsia="仿宋_GB2312" w:cs="仿宋"/>
          <w:b w:val="0"/>
          <w:bCs w:val="0"/>
          <w:color w:val="auto"/>
          <w:kern w:val="2"/>
          <w:sz w:val="32"/>
          <w:szCs w:val="32"/>
          <w:lang w:val="en-US" w:eastAsia="zh-CN"/>
        </w:rPr>
        <w:t>晋科发〔2020〕64号</w:t>
      </w:r>
      <w:r>
        <w:rPr>
          <w:rFonts w:hint="eastAsia" w:ascii="仿宋_GB2312" w:hAnsi="仿宋_GB2312" w:eastAsia="仿宋_GB2312" w:cs="仿宋"/>
          <w:b w:val="0"/>
          <w:bCs w:val="0"/>
          <w:color w:val="auto"/>
          <w:kern w:val="2"/>
          <w:sz w:val="32"/>
          <w:szCs w:val="32"/>
          <w:lang w:val="en-US" w:eastAsia="zh-CN"/>
        </w:rPr>
        <w:t>）</w:t>
      </w:r>
      <w:r>
        <w:rPr>
          <w:rFonts w:hint="default" w:ascii="仿宋_GB2312" w:hAnsi="仿宋_GB2312" w:eastAsia="仿宋_GB2312" w:cs="仿宋"/>
          <w:b w:val="0"/>
          <w:bCs w:val="0"/>
          <w:color w:val="auto"/>
          <w:kern w:val="2"/>
          <w:sz w:val="32"/>
          <w:szCs w:val="32"/>
          <w:lang w:val="en-US" w:eastAsia="zh-CN"/>
        </w:rPr>
        <w:t>要求，</w:t>
      </w:r>
      <w:r>
        <w:rPr>
          <w:rFonts w:hint="eastAsia" w:ascii="仿宋_GB2312" w:hAnsi="仿宋_GB2312" w:eastAsia="仿宋_GB2312" w:cs="仿宋"/>
          <w:b w:val="0"/>
          <w:bCs w:val="0"/>
          <w:color w:val="auto"/>
          <w:kern w:val="2"/>
          <w:sz w:val="32"/>
          <w:szCs w:val="32"/>
          <w:lang w:val="en-US" w:eastAsia="zh-CN"/>
        </w:rPr>
        <w:t>市科技局</w:t>
      </w:r>
      <w:r>
        <w:rPr>
          <w:rFonts w:hint="default" w:ascii="仿宋_GB2312" w:hAnsi="仿宋_GB2312" w:eastAsia="仿宋_GB2312" w:cs="仿宋"/>
          <w:b w:val="0"/>
          <w:bCs w:val="0"/>
          <w:color w:val="auto"/>
          <w:kern w:val="2"/>
          <w:sz w:val="32"/>
          <w:szCs w:val="32"/>
          <w:lang w:val="en-US" w:eastAsia="zh-CN"/>
        </w:rPr>
        <w:t>组织制定了《</w:t>
      </w:r>
      <w:r>
        <w:rPr>
          <w:rFonts w:hint="eastAsia" w:ascii="仿宋_GB2312" w:hAnsi="仿宋_GB2312" w:eastAsia="仿宋_GB2312" w:cs="仿宋"/>
          <w:b w:val="0"/>
          <w:bCs w:val="0"/>
          <w:color w:val="auto"/>
          <w:kern w:val="2"/>
          <w:sz w:val="32"/>
          <w:szCs w:val="32"/>
          <w:lang w:val="en-US" w:eastAsia="zh-CN"/>
        </w:rPr>
        <w:t>忻州市</w:t>
      </w:r>
      <w:r>
        <w:rPr>
          <w:rFonts w:hint="default" w:ascii="仿宋_GB2312" w:hAnsi="仿宋_GB2312" w:eastAsia="仿宋_GB2312" w:cs="仿宋"/>
          <w:b w:val="0"/>
          <w:bCs w:val="0"/>
          <w:color w:val="auto"/>
          <w:kern w:val="2"/>
          <w:sz w:val="32"/>
          <w:szCs w:val="32"/>
          <w:lang w:val="en-US" w:eastAsia="zh-CN"/>
        </w:rPr>
        <w:t>技术创新中心管理办法（试行）》，现予印发，请遵照执行。</w:t>
      </w:r>
    </w:p>
    <w:p>
      <w:pPr>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both"/>
        <w:textAlignment w:val="auto"/>
        <w:rPr>
          <w:rFonts w:hint="default" w:ascii="仿宋_GB2312" w:hAnsi="仿宋_GB2312" w:eastAsia="仿宋_GB2312" w:cs="仿宋"/>
          <w:b w:val="0"/>
          <w:bCs w:val="0"/>
          <w:color w:val="auto"/>
          <w:kern w:val="2"/>
          <w:sz w:val="32"/>
          <w:szCs w:val="32"/>
          <w:lang w:val="en-US" w:eastAsia="zh-CN"/>
        </w:rPr>
      </w:pPr>
      <w:r>
        <w:rPr>
          <w:rFonts w:hint="default" w:ascii="仿宋_GB2312" w:hAnsi="仿宋_GB2312" w:eastAsia="仿宋_GB2312" w:cs="仿宋"/>
          <w:b w:val="0"/>
          <w:bCs w:val="0"/>
          <w:color w:val="auto"/>
          <w:kern w:val="2"/>
          <w:sz w:val="32"/>
          <w:szCs w:val="32"/>
          <w:lang w:val="en-US" w:eastAsia="zh-CN"/>
        </w:rPr>
        <w:t> </w:t>
      </w:r>
    </w:p>
    <w:p>
      <w:pPr>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jc w:val="both"/>
        <w:textAlignment w:val="auto"/>
        <w:rPr>
          <w:rFonts w:hint="eastAsia" w:ascii="仿宋_GB2312" w:hAnsi="仿宋_GB2312" w:eastAsia="仿宋_GB2312" w:cs="仿宋"/>
          <w:b w:val="0"/>
          <w:bCs w:val="0"/>
          <w:color w:val="auto"/>
          <w:kern w:val="2"/>
          <w:sz w:val="32"/>
          <w:szCs w:val="32"/>
          <w:lang w:val="en-US" w:eastAsia="zh-CN"/>
        </w:rPr>
      </w:pPr>
      <w:r>
        <w:rPr>
          <w:rFonts w:hint="default" w:ascii="仿宋_GB2312" w:hAnsi="仿宋_GB2312" w:eastAsia="仿宋_GB2312" w:cs="仿宋"/>
          <w:b w:val="0"/>
          <w:bCs w:val="0"/>
          <w:color w:val="auto"/>
          <w:kern w:val="2"/>
          <w:sz w:val="32"/>
          <w:szCs w:val="32"/>
          <w:lang w:val="en-US" w:eastAsia="zh-CN"/>
        </w:rPr>
        <w:t>附件：</w:t>
      </w:r>
      <w:r>
        <w:rPr>
          <w:rFonts w:hint="default" w:ascii="仿宋_GB2312" w:hAnsi="仿宋_GB2312" w:eastAsia="仿宋_GB2312" w:cs="仿宋"/>
          <w:b w:val="0"/>
          <w:bCs w:val="0"/>
          <w:color w:val="auto"/>
          <w:kern w:val="2"/>
          <w:sz w:val="32"/>
          <w:szCs w:val="32"/>
          <w:lang w:val="en-US" w:eastAsia="zh-CN"/>
        </w:rPr>
        <w:fldChar w:fldCharType="begin"/>
      </w:r>
      <w:r>
        <w:rPr>
          <w:rFonts w:hint="default" w:ascii="仿宋_GB2312" w:hAnsi="仿宋_GB2312" w:eastAsia="仿宋_GB2312" w:cs="仿宋"/>
          <w:b w:val="0"/>
          <w:bCs w:val="0"/>
          <w:color w:val="auto"/>
          <w:kern w:val="2"/>
          <w:sz w:val="32"/>
          <w:szCs w:val="32"/>
          <w:lang w:val="en-US" w:eastAsia="zh-CN"/>
        </w:rPr>
        <w:instrText xml:space="preserve"> HYPERLINK "http://kjt.shanxi.gov.cn/u/cms/www/202012/30164109ohtw.doc" </w:instrText>
      </w:r>
      <w:r>
        <w:rPr>
          <w:rFonts w:hint="default" w:ascii="仿宋_GB2312" w:hAnsi="仿宋_GB2312" w:eastAsia="仿宋_GB2312" w:cs="仿宋"/>
          <w:b w:val="0"/>
          <w:bCs w:val="0"/>
          <w:color w:val="auto"/>
          <w:kern w:val="2"/>
          <w:sz w:val="32"/>
          <w:szCs w:val="32"/>
          <w:lang w:val="en-US" w:eastAsia="zh-CN"/>
        </w:rPr>
        <w:fldChar w:fldCharType="separate"/>
      </w:r>
      <w:r>
        <w:rPr>
          <w:rFonts w:hint="default" w:ascii="仿宋_GB2312" w:hAnsi="仿宋_GB2312" w:eastAsia="仿宋_GB2312" w:cs="仿宋"/>
          <w:b w:val="0"/>
          <w:bCs w:val="0"/>
          <w:color w:val="auto"/>
          <w:kern w:val="2"/>
          <w:sz w:val="32"/>
          <w:szCs w:val="32"/>
          <w:lang w:val="en-US" w:eastAsia="zh-CN"/>
        </w:rPr>
        <w:t>《</w:t>
      </w:r>
      <w:r>
        <w:rPr>
          <w:rFonts w:hint="eastAsia" w:ascii="仿宋_GB2312" w:hAnsi="仿宋_GB2312" w:eastAsia="仿宋_GB2312" w:cs="仿宋"/>
          <w:b w:val="0"/>
          <w:bCs w:val="0"/>
          <w:color w:val="auto"/>
          <w:kern w:val="2"/>
          <w:sz w:val="32"/>
          <w:szCs w:val="32"/>
          <w:lang w:val="en-US" w:eastAsia="zh-CN"/>
        </w:rPr>
        <w:t>忻州市</w:t>
      </w:r>
      <w:r>
        <w:rPr>
          <w:rFonts w:hint="default" w:ascii="仿宋_GB2312" w:hAnsi="仿宋_GB2312" w:eastAsia="仿宋_GB2312" w:cs="仿宋"/>
          <w:b w:val="0"/>
          <w:bCs w:val="0"/>
          <w:color w:val="auto"/>
          <w:kern w:val="2"/>
          <w:sz w:val="32"/>
          <w:szCs w:val="32"/>
          <w:lang w:val="en-US" w:eastAsia="zh-CN"/>
        </w:rPr>
        <w:t>技术创新中心管理办法（试行）》</w:t>
      </w:r>
      <w:r>
        <w:rPr>
          <w:rFonts w:hint="default" w:ascii="仿宋_GB2312" w:hAnsi="仿宋_GB2312" w:eastAsia="仿宋_GB2312" w:cs="仿宋"/>
          <w:b w:val="0"/>
          <w:bCs w:val="0"/>
          <w:color w:val="auto"/>
          <w:kern w:val="2"/>
          <w:sz w:val="32"/>
          <w:szCs w:val="32"/>
          <w:lang w:val="en-US" w:eastAsia="zh-CN"/>
        </w:rPr>
        <w:fldChar w:fldCharType="end"/>
      </w:r>
    </w:p>
    <w:p>
      <w:pPr>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rPr>
          <w:rFonts w:hint="eastAsia" w:ascii="仿宋_GB2312" w:hAnsi="仿宋_GB2312" w:eastAsia="仿宋_GB2312" w:cs="仿宋"/>
          <w:b w:val="0"/>
          <w:bCs w:val="0"/>
          <w:color w:val="auto"/>
          <w:kern w:val="2"/>
          <w:sz w:val="32"/>
          <w:szCs w:val="32"/>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640" w:firstLineChars="200"/>
        <w:jc w:val="both"/>
        <w:textAlignment w:val="auto"/>
        <w:rPr>
          <w:rFonts w:hint="eastAsia" w:ascii="仿宋_GB2312" w:hAnsi="仿宋_GB2312" w:eastAsia="仿宋_GB2312" w:cs="仿宋"/>
          <w:b w:val="0"/>
          <w:bCs w:val="0"/>
          <w:color w:val="auto"/>
          <w:kern w:val="2"/>
          <w:sz w:val="32"/>
          <w:szCs w:val="32"/>
          <w:lang w:val="en-US" w:eastAsia="zh-CN"/>
        </w:rPr>
      </w:pPr>
    </w:p>
    <w:p>
      <w:pPr>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600" w:lineRule="exact"/>
        <w:ind w:left="4788" w:leftChars="2280" w:right="0" w:rightChars="0" w:firstLine="0" w:firstLineChars="0"/>
        <w:jc w:val="both"/>
        <w:textAlignment w:val="auto"/>
        <w:rPr>
          <w:rFonts w:hint="default" w:ascii="仿宋_GB2312" w:hAnsi="仿宋_GB2312" w:eastAsia="仿宋_GB2312" w:cs="仿宋"/>
          <w:b w:val="0"/>
          <w:bCs w:val="0"/>
          <w:color w:val="auto"/>
          <w:kern w:val="2"/>
          <w:sz w:val="32"/>
          <w:szCs w:val="32"/>
          <w:lang w:val="en-US" w:eastAsia="zh-CN"/>
        </w:rPr>
      </w:pPr>
      <w:r>
        <w:rPr>
          <w:rFonts w:hint="eastAsia" w:ascii="仿宋_GB2312" w:hAnsi="仿宋_GB2312" w:eastAsia="仿宋_GB2312" w:cs="仿宋"/>
          <w:b w:val="0"/>
          <w:bCs w:val="0"/>
          <w:color w:val="auto"/>
          <w:kern w:val="2"/>
          <w:sz w:val="32"/>
          <w:szCs w:val="32"/>
          <w:lang w:val="en-US" w:eastAsia="zh-CN"/>
        </w:rPr>
        <w:t>忻州市科学技术局</w:t>
      </w:r>
      <w:r>
        <w:rPr>
          <w:rFonts w:hint="default" w:ascii="仿宋_GB2312" w:hAnsi="仿宋_GB2312" w:eastAsia="仿宋_GB2312" w:cs="仿宋"/>
          <w:b w:val="0"/>
          <w:bCs w:val="0"/>
          <w:color w:val="auto"/>
          <w:kern w:val="2"/>
          <w:sz w:val="32"/>
          <w:szCs w:val="32"/>
          <w:lang w:val="en-US" w:eastAsia="zh-CN"/>
        </w:rPr>
        <w:br w:type="textWrapping"/>
      </w:r>
      <w:r>
        <w:rPr>
          <w:rFonts w:hint="default" w:ascii="仿宋_GB2312" w:hAnsi="仿宋_GB2312" w:eastAsia="仿宋_GB2312" w:cs="仿宋"/>
          <w:b w:val="0"/>
          <w:bCs w:val="0"/>
          <w:color w:val="auto"/>
          <w:kern w:val="2"/>
          <w:sz w:val="32"/>
          <w:szCs w:val="32"/>
          <w:lang w:val="en-US" w:eastAsia="zh-CN"/>
        </w:rPr>
        <w:t>202</w:t>
      </w:r>
      <w:r>
        <w:rPr>
          <w:rFonts w:hint="eastAsia" w:ascii="仿宋_GB2312" w:hAnsi="仿宋_GB2312" w:eastAsia="仿宋_GB2312" w:cs="仿宋"/>
          <w:b w:val="0"/>
          <w:bCs w:val="0"/>
          <w:color w:val="auto"/>
          <w:kern w:val="2"/>
          <w:sz w:val="32"/>
          <w:szCs w:val="32"/>
          <w:lang w:val="en-US" w:eastAsia="zh-CN"/>
        </w:rPr>
        <w:t>1</w:t>
      </w:r>
      <w:r>
        <w:rPr>
          <w:rFonts w:hint="default" w:ascii="仿宋_GB2312" w:hAnsi="仿宋_GB2312" w:eastAsia="仿宋_GB2312" w:cs="仿宋"/>
          <w:b w:val="0"/>
          <w:bCs w:val="0"/>
          <w:color w:val="auto"/>
          <w:kern w:val="2"/>
          <w:sz w:val="32"/>
          <w:szCs w:val="32"/>
          <w:lang w:val="en-US" w:eastAsia="zh-CN"/>
        </w:rPr>
        <w:t>年1月29日</w:t>
      </w: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default" w:ascii="仿宋_GB2312" w:hAnsi="仿宋_GB2312" w:eastAsia="仿宋_GB2312" w:cs="仿宋"/>
          <w:b w:val="0"/>
          <w:bCs w:val="0"/>
          <w:color w:val="auto"/>
          <w:kern w:val="2"/>
          <w:sz w:val="32"/>
          <w:szCs w:val="32"/>
          <w:lang w:val="en-US" w:eastAsia="zh-CN"/>
        </w:rPr>
      </w:pP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default" w:ascii="仿宋_GB2312" w:hAnsi="仿宋_GB2312" w:eastAsia="仿宋_GB2312" w:cs="仿宋"/>
          <w:b w:val="0"/>
          <w:bCs w:val="0"/>
          <w:color w:val="auto"/>
          <w:kern w:val="2"/>
          <w:sz w:val="32"/>
          <w:szCs w:val="32"/>
          <w:lang w:val="en-US" w:eastAsia="zh-CN"/>
        </w:rPr>
      </w:pP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default" w:ascii="仿宋_GB2312" w:hAnsi="仿宋_GB2312" w:eastAsia="仿宋_GB2312" w:cs="仿宋"/>
          <w:b w:val="0"/>
          <w:bCs w:val="0"/>
          <w:color w:val="auto"/>
          <w:kern w:val="2"/>
          <w:sz w:val="32"/>
          <w:szCs w:val="32"/>
          <w:lang w:val="en-US" w:eastAsia="zh-CN"/>
        </w:rPr>
      </w:pP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default" w:ascii="仿宋_GB2312" w:hAnsi="仿宋_GB2312" w:eastAsia="仿宋_GB2312" w:cs="仿宋"/>
          <w:b w:val="0"/>
          <w:bCs w:val="0"/>
          <w:color w:val="auto"/>
          <w:kern w:val="2"/>
          <w:sz w:val="32"/>
          <w:szCs w:val="32"/>
          <w:lang w:val="en-US" w:eastAsia="zh-CN"/>
        </w:rPr>
      </w:pP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default" w:ascii="仿宋_GB2312" w:hAnsi="仿宋_GB2312" w:eastAsia="仿宋_GB2312" w:cs="仿宋"/>
          <w:b w:val="0"/>
          <w:bCs w:val="0"/>
          <w:color w:val="auto"/>
          <w:kern w:val="2"/>
          <w:sz w:val="32"/>
          <w:szCs w:val="32"/>
          <w:lang w:val="en-US" w:eastAsia="zh-CN"/>
        </w:rPr>
      </w:pP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default" w:ascii="仿宋_GB2312" w:hAnsi="仿宋_GB2312" w:eastAsia="仿宋_GB2312" w:cs="仿宋"/>
          <w:b w:val="0"/>
          <w:bCs w:val="0"/>
          <w:color w:val="auto"/>
          <w:kern w:val="2"/>
          <w:sz w:val="32"/>
          <w:szCs w:val="32"/>
          <w:lang w:val="en-US" w:eastAsia="zh-CN"/>
        </w:rPr>
      </w:pP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default" w:ascii="仿宋_GB2312" w:hAnsi="仿宋_GB2312" w:eastAsia="仿宋_GB2312" w:cs="仿宋"/>
          <w:b w:val="0"/>
          <w:bCs w:val="0"/>
          <w:color w:val="auto"/>
          <w:kern w:val="2"/>
          <w:sz w:val="32"/>
          <w:szCs w:val="32"/>
          <w:lang w:val="en-US" w:eastAsia="zh-CN"/>
        </w:rPr>
      </w:pPr>
    </w:p>
    <w:p>
      <w:pPr>
        <w:pStyle w:val="2"/>
        <w:keepNext w:val="0"/>
        <w:keepLines w:val="0"/>
        <w:pageBreakBefore w:val="0"/>
        <w:kinsoku/>
        <w:wordWrap/>
        <w:overflowPunct/>
        <w:topLinePunct w:val="0"/>
        <w:autoSpaceDE/>
        <w:bidi w:val="0"/>
        <w:adjustRightInd/>
        <w:snapToGrid/>
        <w:spacing w:before="0" w:beforeLines="0" w:after="0" w:afterLines="0" w:line="579" w:lineRule="exact"/>
        <w:ind w:left="0" w:leftChars="0" w:right="0" w:rightChars="0"/>
        <w:jc w:val="center"/>
        <w:textAlignment w:val="auto"/>
        <w:rPr>
          <w:rFonts w:hint="eastAsia" w:ascii="方正小标宋简体" w:hAnsi="方正小标宋简体" w:eastAsia="方正小标宋简体" w:cs="宋体"/>
          <w:b w:val="0"/>
          <w:bCs w:val="0"/>
          <w:color w:val="auto"/>
          <w:kern w:val="0"/>
          <w:sz w:val="32"/>
        </w:rPr>
      </w:pPr>
      <w:r>
        <w:rPr>
          <w:rFonts w:hint="eastAsia" w:ascii="方正小标宋简体" w:hAnsi="方正小标宋简体" w:eastAsia="方正小标宋简体" w:cs="仿宋"/>
          <w:b w:val="0"/>
          <w:bCs w:val="0"/>
          <w:color w:val="auto"/>
          <w:kern w:val="2"/>
          <w:sz w:val="44"/>
          <w:szCs w:val="32"/>
          <w:lang w:val="en-US" w:eastAsia="zh-CN"/>
        </w:rPr>
        <w:t xml:space="preserve"> </w:t>
      </w:r>
      <w:r>
        <w:rPr>
          <w:rFonts w:hint="eastAsia" w:ascii="方正小标宋简体" w:hAnsi="方正小标宋简体" w:eastAsia="方正小标宋简体" w:cs="宋体"/>
          <w:b w:val="0"/>
          <w:bCs w:val="0"/>
          <w:color w:val="auto"/>
          <w:kern w:val="0"/>
          <w:sz w:val="44"/>
          <w:lang w:val="en-US" w:eastAsia="zh-CN"/>
        </w:rPr>
        <w:t>忻州市</w:t>
      </w:r>
      <w:r>
        <w:rPr>
          <w:rFonts w:hint="eastAsia" w:ascii="方正小标宋简体" w:hAnsi="方正小标宋简体" w:eastAsia="方正小标宋简体" w:cs="宋体"/>
          <w:b w:val="0"/>
          <w:bCs w:val="0"/>
          <w:color w:val="auto"/>
          <w:kern w:val="0"/>
          <w:sz w:val="44"/>
        </w:rPr>
        <w:t>技术创新中心</w:t>
      </w:r>
      <w:r>
        <w:rPr>
          <w:rFonts w:hint="eastAsia" w:ascii="方正小标宋简体" w:hAnsi="方正小标宋简体" w:eastAsia="方正小标宋简体" w:cs="宋体"/>
          <w:b w:val="0"/>
          <w:bCs w:val="0"/>
          <w:color w:val="auto"/>
          <w:kern w:val="0"/>
          <w:sz w:val="44"/>
          <w:lang w:val="en-US" w:eastAsia="zh-CN"/>
        </w:rPr>
        <w:t>认定</w:t>
      </w:r>
      <w:r>
        <w:rPr>
          <w:rFonts w:hint="eastAsia" w:ascii="方正小标宋简体" w:hAnsi="方正小标宋简体" w:eastAsia="方正小标宋简体" w:cs="宋体"/>
          <w:b w:val="0"/>
          <w:bCs w:val="0"/>
          <w:color w:val="auto"/>
          <w:kern w:val="0"/>
          <w:sz w:val="44"/>
        </w:rPr>
        <w:t>管理办法(试行)</w:t>
      </w: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eastAsia" w:ascii="仿宋" w:hAnsi="仿宋" w:eastAsia="仿宋" w:cs="仿宋"/>
          <w:b/>
          <w:bCs/>
          <w:color w:val="auto"/>
          <w:kern w:val="2"/>
          <w:sz w:val="32"/>
          <w:szCs w:val="32"/>
          <w:lang w:val="en-US" w:eastAsia="zh-CN"/>
        </w:rPr>
      </w:pP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eastAsia" w:ascii="仿宋_GB2312" w:hAnsi="仿宋_GB2312" w:eastAsia="仿宋_GB2312" w:cs="黑体"/>
          <w:b w:val="0"/>
          <w:bCs w:val="0"/>
          <w:color w:val="auto"/>
          <w:kern w:val="2"/>
          <w:sz w:val="32"/>
          <w:szCs w:val="32"/>
        </w:rPr>
      </w:pPr>
      <w:r>
        <w:rPr>
          <w:rFonts w:hint="eastAsia" w:ascii="仿宋_GB2312" w:hAnsi="仿宋_GB2312" w:eastAsia="仿宋_GB2312" w:cs="仿宋"/>
          <w:b/>
          <w:bCs/>
          <w:color w:val="auto"/>
          <w:kern w:val="2"/>
          <w:sz w:val="32"/>
          <w:szCs w:val="32"/>
          <w:lang w:val="en-US" w:eastAsia="zh-CN"/>
        </w:rPr>
        <w:t xml:space="preserve">    </w:t>
      </w:r>
      <w:r>
        <w:rPr>
          <w:rFonts w:hint="eastAsia" w:ascii="黑体" w:hAnsi="黑体" w:eastAsia="黑体" w:cs="仿宋"/>
          <w:b w:val="0"/>
          <w:bCs w:val="0"/>
          <w:color w:val="auto"/>
          <w:kern w:val="2"/>
          <w:sz w:val="32"/>
          <w:szCs w:val="32"/>
          <w:lang w:val="en-US" w:eastAsia="zh-CN"/>
        </w:rPr>
        <w:t>第一条</w:t>
      </w:r>
      <w:r>
        <w:rPr>
          <w:rFonts w:hint="eastAsia" w:ascii="仿宋_GB2312" w:hAnsi="仿宋_GB2312" w:eastAsia="仿宋_GB2312" w:cs="仿宋"/>
          <w:b w:val="0"/>
          <w:bCs w:val="0"/>
          <w:color w:val="auto"/>
          <w:kern w:val="2"/>
          <w:sz w:val="32"/>
          <w:szCs w:val="32"/>
          <w:lang w:val="en-US" w:eastAsia="zh-CN"/>
        </w:rPr>
        <w:t xml:space="preserve"> 为加快推进以企业为主体、市场为导向、产学研深度融合的技术创新体系建设，推动我市科技成果转移转化与产业化，参照</w:t>
      </w:r>
      <w:r>
        <w:rPr>
          <w:rFonts w:hint="eastAsia" w:ascii="仿宋_GB2312" w:hAnsi="仿宋_GB2312" w:eastAsia="仿宋_GB2312" w:cs="仿宋"/>
          <w:b w:val="0"/>
          <w:bCs w:val="0"/>
          <w:color w:val="auto"/>
          <w:kern w:val="2"/>
          <w:sz w:val="32"/>
          <w:szCs w:val="32"/>
        </w:rPr>
        <w:t>《</w:t>
      </w:r>
      <w:r>
        <w:rPr>
          <w:rFonts w:hint="eastAsia" w:ascii="仿宋_GB2312" w:hAnsi="仿宋_GB2312" w:eastAsia="仿宋_GB2312" w:cs="仿宋"/>
          <w:b w:val="0"/>
          <w:bCs w:val="0"/>
          <w:color w:val="auto"/>
          <w:sz w:val="32"/>
        </w:rPr>
        <w:t>山西</w:t>
      </w:r>
      <w:r>
        <w:rPr>
          <w:rFonts w:hint="eastAsia" w:ascii="仿宋_GB2312" w:hAnsi="仿宋_GB2312" w:eastAsia="仿宋_GB2312" w:cs="仿宋"/>
          <w:b w:val="0"/>
          <w:bCs w:val="0"/>
          <w:color w:val="auto"/>
          <w:sz w:val="32"/>
          <w:lang w:val="en-US" w:eastAsia="zh-CN"/>
        </w:rPr>
        <w:t>省</w:t>
      </w:r>
      <w:r>
        <w:rPr>
          <w:rFonts w:hint="eastAsia" w:ascii="仿宋_GB2312" w:hAnsi="仿宋_GB2312" w:eastAsia="仿宋_GB2312" w:cs="仿宋"/>
          <w:b w:val="0"/>
          <w:bCs w:val="0"/>
          <w:color w:val="auto"/>
          <w:sz w:val="32"/>
        </w:rPr>
        <w:t>技术创新中心管理办法(试行)》</w:t>
      </w:r>
      <w:r>
        <w:rPr>
          <w:rFonts w:hint="eastAsia" w:ascii="仿宋_GB2312" w:hAnsi="仿宋_GB2312" w:eastAsia="仿宋_GB2312" w:cs="仿宋"/>
          <w:b w:val="0"/>
          <w:bCs w:val="0"/>
          <w:color w:val="auto"/>
          <w:sz w:val="32"/>
          <w:szCs w:val="32"/>
          <w:lang w:eastAsia="zh-CN"/>
        </w:rPr>
        <w:t>，结合我</w:t>
      </w:r>
      <w:r>
        <w:rPr>
          <w:rFonts w:hint="eastAsia" w:ascii="仿宋_GB2312" w:hAnsi="仿宋_GB2312" w:eastAsia="仿宋_GB2312" w:cs="仿宋"/>
          <w:b w:val="0"/>
          <w:bCs w:val="0"/>
          <w:color w:val="auto"/>
          <w:sz w:val="32"/>
          <w:szCs w:val="32"/>
          <w:lang w:val="en-US" w:eastAsia="zh-CN"/>
        </w:rPr>
        <w:t>市</w:t>
      </w:r>
      <w:r>
        <w:rPr>
          <w:rFonts w:hint="eastAsia" w:ascii="仿宋_GB2312" w:hAnsi="仿宋_GB2312" w:eastAsia="仿宋_GB2312" w:cs="仿宋"/>
          <w:b w:val="0"/>
          <w:bCs w:val="0"/>
          <w:color w:val="auto"/>
          <w:sz w:val="32"/>
          <w:szCs w:val="32"/>
          <w:lang w:eastAsia="zh-CN"/>
        </w:rPr>
        <w:t>实际，</w:t>
      </w:r>
      <w:r>
        <w:rPr>
          <w:rFonts w:hint="eastAsia" w:ascii="仿宋_GB2312" w:hAnsi="仿宋_GB2312" w:eastAsia="仿宋_GB2312" w:cs="仿宋"/>
          <w:b w:val="0"/>
          <w:bCs w:val="0"/>
          <w:color w:val="auto"/>
          <w:kern w:val="2"/>
          <w:sz w:val="32"/>
          <w:szCs w:val="32"/>
        </w:rPr>
        <w:t>制定本办法。</w:t>
      </w:r>
    </w:p>
    <w:p>
      <w:pPr>
        <w:pStyle w:val="7"/>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eastAsia" w:ascii="仿宋_GB2312" w:hAnsi="仿宋_GB2312" w:eastAsia="仿宋_GB2312"/>
          <w:snapToGrid/>
          <w:sz w:val="32"/>
          <w:lang w:eastAsia="zh-CN"/>
        </w:rPr>
      </w:pPr>
      <w:r>
        <w:rPr>
          <w:rFonts w:hint="eastAsia" w:ascii="仿宋_GB2312" w:hAnsi="仿宋_GB2312" w:eastAsia="仿宋_GB2312" w:cs="仿宋_GB2312"/>
          <w:color w:val="auto"/>
          <w:kern w:val="2"/>
          <w:sz w:val="32"/>
          <w:szCs w:val="32"/>
          <w:lang w:val="en-US" w:eastAsia="zh-CN"/>
        </w:rPr>
        <w:t xml:space="preserve">    </w:t>
      </w:r>
      <w:r>
        <w:rPr>
          <w:rFonts w:hint="eastAsia" w:ascii="黑体" w:hAnsi="黑体" w:eastAsia="黑体" w:cs="仿宋"/>
          <w:b w:val="0"/>
          <w:bCs w:val="0"/>
          <w:color w:val="auto"/>
          <w:kern w:val="2"/>
          <w:sz w:val="32"/>
          <w:szCs w:val="32"/>
          <w:lang w:val="en-US" w:eastAsia="zh-CN" w:bidi="ar-SA"/>
        </w:rPr>
        <w:t>第二条</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val="en-US" w:eastAsia="zh-CN"/>
        </w:rPr>
        <w:t>市</w:t>
      </w:r>
      <w:r>
        <w:rPr>
          <w:rFonts w:hint="eastAsia" w:ascii="仿宋_GB2312" w:hAnsi="仿宋_GB2312" w:eastAsia="仿宋_GB2312" w:cs="仿宋_GB2312"/>
          <w:color w:val="auto"/>
          <w:kern w:val="2"/>
          <w:sz w:val="32"/>
          <w:szCs w:val="32"/>
          <w:lang w:eastAsia="zh-CN"/>
        </w:rPr>
        <w:t>技术创新</w:t>
      </w:r>
      <w:r>
        <w:rPr>
          <w:rFonts w:hint="eastAsia" w:ascii="仿宋_GB2312" w:hAnsi="仿宋_GB2312" w:eastAsia="仿宋_GB2312"/>
          <w:snapToGrid/>
          <w:sz w:val="32"/>
          <w:lang w:eastAsia="zh-CN"/>
        </w:rPr>
        <w:t>中心是以产业前沿引领技术和关键共性技术研发为核心的综合性产业技术创新平台，承担着为区域和产业发展提供源头技术供给，为科技型中小企业孵化、培育和发展提供创新服务，引领带动支撑产业向中高端迈进、实现高质量发展的重要任务。</w:t>
      </w:r>
    </w:p>
    <w:p>
      <w:pPr>
        <w:pStyle w:val="7"/>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仿宋_GB2312" w:hAnsi="仿宋_GB2312" w:eastAsia="仿宋_GB2312"/>
          <w:snapToGrid/>
          <w:sz w:val="32"/>
          <w:lang w:eastAsia="zh-CN"/>
        </w:rPr>
      </w:pPr>
      <w:r>
        <w:rPr>
          <w:rFonts w:hint="eastAsia" w:ascii="黑体" w:hAnsi="黑体" w:eastAsia="黑体" w:cs="仿宋"/>
          <w:b w:val="0"/>
          <w:bCs w:val="0"/>
          <w:color w:val="auto"/>
          <w:kern w:val="2"/>
          <w:sz w:val="32"/>
          <w:szCs w:val="32"/>
          <w:lang w:val="en-US" w:eastAsia="zh-CN" w:bidi="ar-SA"/>
        </w:rPr>
        <w:t>第三条</w:t>
      </w:r>
      <w:r>
        <w:rPr>
          <w:rFonts w:hint="eastAsia" w:ascii="仿宋_GB2312" w:hAnsi="仿宋_GB2312" w:eastAsia="仿宋_GB2312"/>
          <w:snapToGrid/>
          <w:sz w:val="32"/>
          <w:lang w:val="en-US" w:eastAsia="zh-CN"/>
        </w:rPr>
        <w:t xml:space="preserve"> </w:t>
      </w:r>
      <w:r>
        <w:rPr>
          <w:rFonts w:hint="eastAsia" w:ascii="仿宋_GB2312" w:hAnsi="仿宋_GB2312" w:eastAsia="仿宋_GB2312" w:cs="仿宋_GB2312"/>
          <w:color w:val="auto"/>
          <w:kern w:val="2"/>
          <w:sz w:val="32"/>
          <w:szCs w:val="32"/>
          <w:lang w:val="en-US" w:eastAsia="zh-CN"/>
        </w:rPr>
        <w:t>市</w:t>
      </w:r>
      <w:r>
        <w:rPr>
          <w:rFonts w:hint="eastAsia" w:ascii="仿宋_GB2312" w:hAnsi="仿宋_GB2312" w:eastAsia="仿宋_GB2312" w:cs="仿宋_GB2312"/>
          <w:color w:val="auto"/>
          <w:kern w:val="2"/>
          <w:sz w:val="32"/>
          <w:szCs w:val="32"/>
          <w:lang w:eastAsia="zh-CN"/>
        </w:rPr>
        <w:t>技术创新</w:t>
      </w:r>
      <w:r>
        <w:rPr>
          <w:rFonts w:hint="eastAsia" w:ascii="仿宋_GB2312" w:hAnsi="仿宋_GB2312" w:eastAsia="仿宋_GB2312"/>
          <w:snapToGrid/>
          <w:sz w:val="32"/>
          <w:lang w:eastAsia="zh-CN"/>
        </w:rPr>
        <w:t>中心主要依托我</w:t>
      </w:r>
      <w:r>
        <w:rPr>
          <w:rFonts w:hint="eastAsia" w:ascii="仿宋_GB2312" w:hAnsi="仿宋_GB2312" w:eastAsia="仿宋_GB2312"/>
          <w:snapToGrid/>
          <w:sz w:val="32"/>
          <w:lang w:val="en-US" w:eastAsia="zh-CN"/>
        </w:rPr>
        <w:t>市</w:t>
      </w:r>
      <w:r>
        <w:rPr>
          <w:rFonts w:hint="eastAsia" w:ascii="仿宋_GB2312" w:hAnsi="仿宋_GB2312" w:eastAsia="仿宋_GB2312"/>
          <w:snapToGrid/>
          <w:sz w:val="32"/>
          <w:lang w:eastAsia="zh-CN"/>
        </w:rPr>
        <w:t>规模以上企业和高等院校、科研院所、技术机构建设，支持产学研联合共建。</w:t>
      </w:r>
    </w:p>
    <w:p>
      <w:pPr>
        <w:pStyle w:val="7"/>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jc w:val="both"/>
        <w:textAlignment w:val="auto"/>
        <w:rPr>
          <w:rFonts w:hint="eastAsia" w:ascii="仿宋_GB2312" w:hAnsi="仿宋_GB2312" w:eastAsia="仿宋_GB2312"/>
          <w:snapToGrid/>
          <w:sz w:val="32"/>
          <w:lang w:val="en-US" w:eastAsia="zh-CN"/>
        </w:rPr>
      </w:pPr>
      <w:r>
        <w:rPr>
          <w:rFonts w:hint="eastAsia" w:ascii="仿宋_GB2312" w:hAnsi="仿宋_GB2312" w:eastAsia="仿宋_GB2312" w:cs="仿宋_GB2312"/>
          <w:color w:val="auto"/>
          <w:kern w:val="2"/>
          <w:sz w:val="32"/>
          <w:szCs w:val="32"/>
          <w:lang w:val="en-US" w:eastAsia="zh-CN"/>
        </w:rPr>
        <w:t xml:space="preserve">    市</w:t>
      </w:r>
      <w:r>
        <w:rPr>
          <w:rFonts w:hint="eastAsia" w:ascii="仿宋_GB2312" w:hAnsi="仿宋_GB2312" w:eastAsia="仿宋_GB2312" w:cs="仿宋_GB2312"/>
          <w:color w:val="auto"/>
          <w:kern w:val="2"/>
          <w:sz w:val="32"/>
          <w:szCs w:val="32"/>
        </w:rPr>
        <w:t>技术创新中心分为综合类技术创新中心</w:t>
      </w:r>
      <w:r>
        <w:rPr>
          <w:rFonts w:hint="eastAsia" w:ascii="仿宋_GB2312" w:hAnsi="仿宋_GB2312" w:eastAsia="仿宋_GB2312" w:cs="仿宋_GB2312"/>
          <w:color w:val="auto"/>
          <w:kern w:val="2"/>
          <w:sz w:val="32"/>
          <w:szCs w:val="32"/>
          <w:lang w:eastAsia="zh-CN"/>
        </w:rPr>
        <w:t>和</w:t>
      </w:r>
      <w:r>
        <w:rPr>
          <w:rFonts w:hint="eastAsia" w:ascii="仿宋_GB2312" w:hAnsi="仿宋_GB2312" w:eastAsia="仿宋_GB2312" w:cs="仿宋_GB2312"/>
          <w:color w:val="auto"/>
          <w:kern w:val="2"/>
          <w:sz w:val="32"/>
          <w:szCs w:val="32"/>
        </w:rPr>
        <w:t>领域类技术创新中心。</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579" w:lineRule="exact"/>
        <w:ind w:right="0" w:rightChars="0"/>
        <w:jc w:val="both"/>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snapToGrid/>
          <w:sz w:val="32"/>
          <w:lang w:val="en-US" w:eastAsia="zh-CN"/>
        </w:rPr>
        <w:t xml:space="preserve">    </w:t>
      </w:r>
      <w:r>
        <w:rPr>
          <w:rFonts w:hint="eastAsia" w:ascii="黑体" w:hAnsi="黑体" w:eastAsia="黑体"/>
          <w:snapToGrid/>
          <w:sz w:val="32"/>
          <w:lang w:val="en-US" w:eastAsia="zh-CN"/>
        </w:rPr>
        <w:t>第四条</w:t>
      </w:r>
      <w:r>
        <w:rPr>
          <w:rFonts w:hint="eastAsia" w:ascii="仿宋_GB2312" w:hAnsi="仿宋_GB2312" w:eastAsia="仿宋_GB2312"/>
          <w:snapToGrid/>
          <w:sz w:val="32"/>
          <w:lang w:val="en-US" w:eastAsia="zh-CN"/>
        </w:rPr>
        <w:t xml:space="preserve"> 市</w:t>
      </w:r>
      <w:r>
        <w:rPr>
          <w:rFonts w:hint="eastAsia" w:ascii="仿宋_GB2312" w:hAnsi="仿宋_GB2312" w:eastAsia="仿宋_GB2312"/>
          <w:snapToGrid/>
          <w:sz w:val="32"/>
          <w:lang w:eastAsia="zh-CN"/>
        </w:rPr>
        <w:t>技术创新中心建设根据</w:t>
      </w:r>
      <w:r>
        <w:rPr>
          <w:rFonts w:hint="eastAsia" w:ascii="仿宋_GB2312" w:hAnsi="仿宋_GB2312" w:eastAsia="仿宋_GB2312"/>
          <w:snapToGrid/>
          <w:sz w:val="32"/>
          <w:lang w:val="en-US" w:eastAsia="zh-CN"/>
        </w:rPr>
        <w:t>国家、省</w:t>
      </w:r>
      <w:r>
        <w:rPr>
          <w:rFonts w:hint="eastAsia" w:ascii="仿宋_GB2312" w:hAnsi="仿宋_GB2312" w:eastAsia="仿宋_GB2312"/>
          <w:snapToGrid/>
          <w:sz w:val="32"/>
          <w:lang w:eastAsia="zh-CN"/>
        </w:rPr>
        <w:t>和</w:t>
      </w:r>
      <w:r>
        <w:rPr>
          <w:rFonts w:hint="eastAsia" w:ascii="仿宋_GB2312" w:hAnsi="仿宋_GB2312" w:eastAsia="仿宋_GB2312"/>
          <w:snapToGrid/>
          <w:sz w:val="32"/>
          <w:lang w:val="en-US" w:eastAsia="zh-CN"/>
        </w:rPr>
        <w:t>市</w:t>
      </w:r>
      <w:r>
        <w:rPr>
          <w:rFonts w:hint="eastAsia" w:ascii="仿宋_GB2312" w:hAnsi="仿宋_GB2312" w:eastAsia="仿宋_GB2312"/>
          <w:snapToGrid/>
          <w:sz w:val="32"/>
          <w:lang w:eastAsia="zh-CN"/>
        </w:rPr>
        <w:t>战略需求和技术发展态势等情况，</w:t>
      </w:r>
      <w:r>
        <w:rPr>
          <w:rFonts w:hint="eastAsia" w:ascii="仿宋_GB2312" w:hAnsi="仿宋_GB2312" w:eastAsia="仿宋_GB2312" w:cs="仿宋_GB2312"/>
          <w:color w:val="auto"/>
          <w:kern w:val="2"/>
          <w:sz w:val="32"/>
          <w:szCs w:val="32"/>
          <w:lang w:eastAsia="zh-CN"/>
        </w:rPr>
        <w:t>统筹谋划、合理布局，</w:t>
      </w:r>
      <w:r>
        <w:rPr>
          <w:rFonts w:hint="eastAsia" w:ascii="仿宋_GB2312" w:hAnsi="仿宋_GB2312" w:eastAsia="仿宋_GB2312"/>
          <w:snapToGrid/>
          <w:sz w:val="32"/>
          <w:lang w:eastAsia="zh-CN"/>
        </w:rPr>
        <w:t>坚持</w:t>
      </w:r>
      <w:r>
        <w:rPr>
          <w:rFonts w:hint="eastAsia" w:ascii="仿宋_GB2312" w:hAnsi="仿宋_GB2312" w:eastAsia="仿宋_GB2312" w:cs="仿宋_GB2312"/>
          <w:color w:val="auto"/>
          <w:kern w:val="2"/>
          <w:sz w:val="32"/>
          <w:szCs w:val="32"/>
        </w:rPr>
        <w:t>“</w:t>
      </w:r>
      <w:r>
        <w:rPr>
          <w:rFonts w:hint="eastAsia" w:ascii="仿宋_GB2312" w:hAnsi="仿宋_GB2312" w:eastAsia="仿宋_GB2312"/>
          <w:snapToGrid/>
          <w:sz w:val="32"/>
          <w:lang w:eastAsia="zh-CN"/>
        </w:rPr>
        <w:t>需求导向、聚焦关键、开放协同、</w:t>
      </w:r>
      <w:r>
        <w:rPr>
          <w:rFonts w:hint="eastAsia" w:ascii="仿宋_GB2312" w:hAnsi="仿宋_GB2312" w:eastAsia="仿宋_GB2312" w:cs="仿宋_GB2312"/>
          <w:color w:val="auto"/>
          <w:kern w:val="2"/>
          <w:sz w:val="32"/>
          <w:szCs w:val="32"/>
          <w:lang w:eastAsia="zh-CN"/>
        </w:rPr>
        <w:t>引领发展</w:t>
      </w:r>
      <w:r>
        <w:rPr>
          <w:rFonts w:hint="eastAsia" w:ascii="仿宋_GB2312" w:hAnsi="仿宋_GB2312" w:eastAsia="仿宋_GB2312" w:cs="仿宋_GB2312"/>
          <w:color w:val="auto"/>
          <w:kern w:val="2"/>
          <w:sz w:val="32"/>
          <w:szCs w:val="32"/>
        </w:rPr>
        <w:t>”的原则，</w:t>
      </w:r>
      <w:r>
        <w:rPr>
          <w:rFonts w:hint="eastAsia" w:ascii="仿宋_GB2312" w:hAnsi="仿宋_GB2312" w:eastAsia="仿宋_GB2312" w:cs="仿宋_GB2312"/>
          <w:color w:val="auto"/>
          <w:kern w:val="2"/>
          <w:sz w:val="32"/>
          <w:szCs w:val="32"/>
          <w:lang w:eastAsia="zh-CN"/>
        </w:rPr>
        <w:t>成熟一个，认定一个</w:t>
      </w:r>
      <w:r>
        <w:rPr>
          <w:rFonts w:hint="eastAsia" w:ascii="仿宋_GB2312" w:hAnsi="仿宋_GB2312" w:eastAsia="仿宋_GB2312" w:cs="仿宋_GB2312"/>
          <w:color w:val="auto"/>
          <w:kern w:val="2"/>
          <w:sz w:val="32"/>
          <w:szCs w:val="32"/>
        </w:rPr>
        <w:t>。</w:t>
      </w:r>
    </w:p>
    <w:p>
      <w:pPr>
        <w:pStyle w:val="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beforeLines="0" w:beforeAutospacing="0" w:after="0" w:afterLines="0" w:afterAutospacing="0" w:line="579" w:lineRule="exact"/>
        <w:ind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rPr>
      </w:pPr>
      <w:r>
        <w:rPr>
          <w:rFonts w:hint="eastAsia" w:ascii="黑体" w:hAnsi="黑体" w:eastAsia="黑体" w:cs="仿宋"/>
          <w:b w:val="0"/>
          <w:bCs w:val="0"/>
          <w:color w:val="auto"/>
          <w:kern w:val="2"/>
          <w:sz w:val="32"/>
          <w:szCs w:val="32"/>
          <w:lang w:val="en-US" w:eastAsia="zh-CN" w:bidi="ar-SA"/>
        </w:rPr>
        <w:t>第五条</w:t>
      </w:r>
      <w:r>
        <w:rPr>
          <w:rFonts w:hint="eastAsia" w:ascii="仿宋_GB2312" w:hAnsi="仿宋_GB2312" w:eastAsia="仿宋_GB2312" w:cs="仿宋_GB2312"/>
          <w:b/>
          <w:bCs/>
          <w:color w:val="auto"/>
          <w:kern w:val="2"/>
          <w:sz w:val="32"/>
          <w:szCs w:val="32"/>
          <w:lang w:val="en-US" w:eastAsia="zh-CN"/>
        </w:rPr>
        <w:t xml:space="preserve"> </w:t>
      </w:r>
      <w:r>
        <w:rPr>
          <w:rFonts w:hint="eastAsia" w:ascii="仿宋_GB2312" w:hAnsi="仿宋_GB2312" w:eastAsia="仿宋_GB2312" w:cs="仿宋_GB2312"/>
          <w:color w:val="auto"/>
          <w:kern w:val="2"/>
          <w:sz w:val="32"/>
          <w:szCs w:val="32"/>
          <w:lang w:val="en-US" w:eastAsia="zh-CN"/>
        </w:rPr>
        <w:t>市科技局负责市技术创新中心的建设管理和宏观指导，负责市技术创新中心的认定、调整和评估等方面的工作，研究制定相关支持政策措施。</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579"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各县（市、区）科技管理部门、市直有关部门和各主管部门为市技术创新中心的组织管理部门，负责协助做好对本地区、本行业市技术创新中心的日常运行管理和业务指导。</w:t>
      </w:r>
    </w:p>
    <w:p>
      <w:pPr>
        <w:pStyle w:val="7"/>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仿宋_GB2312" w:hAnsi="仿宋_GB2312" w:eastAsia="仿宋_GB2312"/>
          <w:snapToGrid/>
          <w:sz w:val="32"/>
          <w:lang w:eastAsia="zh-CN"/>
        </w:rPr>
      </w:pPr>
      <w:r>
        <w:rPr>
          <w:rFonts w:hint="eastAsia" w:ascii="黑体" w:hAnsi="黑体" w:eastAsia="黑体" w:cs="仿宋"/>
          <w:b w:val="0"/>
          <w:bCs w:val="0"/>
          <w:color w:val="auto"/>
          <w:kern w:val="2"/>
          <w:sz w:val="32"/>
          <w:szCs w:val="32"/>
          <w:lang w:val="en-US" w:eastAsia="zh-CN" w:bidi="ar-SA"/>
        </w:rPr>
        <w:t>第六条</w:t>
      </w:r>
      <w:r>
        <w:rPr>
          <w:rFonts w:hint="eastAsia" w:ascii="仿宋_GB2312" w:hAnsi="仿宋_GB2312" w:eastAsia="仿宋_GB2312" w:cs="仿宋_GB2312"/>
          <w:b/>
          <w:bCs/>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综合类技术创新中心</w:t>
      </w:r>
      <w:r>
        <w:rPr>
          <w:rFonts w:hint="eastAsia" w:ascii="仿宋_GB2312" w:hAnsi="仿宋_GB2312" w:eastAsia="仿宋_GB2312" w:cs="仿宋_GB2312"/>
          <w:color w:val="auto"/>
          <w:kern w:val="2"/>
          <w:sz w:val="32"/>
          <w:szCs w:val="32"/>
          <w:lang w:val="en-US" w:eastAsia="zh-CN"/>
        </w:rPr>
        <w:t>主要依托高校院所的优势科研力量或新型研发机构等牵头组建，采取“中心（本部）+若干专业化创新研发机构”的组织架构，中心（本部）是技术创新中心的总体运营管理机构，专业化创新研发机构主要结合区域内各地方的产业发展需求和优势科研力量分布进行统筹布局，布局可以根据国家、省和市战略部署与区域重大需求变化进行动态调整。鼓励</w:t>
      </w:r>
      <w:r>
        <w:rPr>
          <w:rFonts w:hint="eastAsia" w:ascii="仿宋_GB2312" w:hAnsi="仿宋_GB2312" w:eastAsia="仿宋_GB2312"/>
          <w:snapToGrid/>
          <w:sz w:val="32"/>
          <w:lang w:eastAsia="zh-CN"/>
        </w:rPr>
        <w:t>跨区域、跨领域、跨学科开展协同创新与开放合作。</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579" w:lineRule="exact"/>
        <w:ind w:left="0" w:leftChars="0" w:right="0" w:rightChars="0" w:firstLine="640" w:firstLineChars="200"/>
        <w:textAlignment w:val="auto"/>
        <w:outlineLvl w:val="9"/>
        <w:rPr>
          <w:rFonts w:hint="eastAsia" w:ascii="仿宋_GB2312" w:hAnsi="仿宋_GB2312" w:eastAsia="仿宋_GB2312"/>
          <w:snapToGrid/>
          <w:sz w:val="32"/>
          <w:lang w:eastAsia="zh-CN"/>
        </w:rPr>
      </w:pPr>
      <w:r>
        <w:rPr>
          <w:rFonts w:hint="eastAsia" w:ascii="黑体" w:hAnsi="黑体" w:eastAsia="黑体" w:cs="仿宋"/>
          <w:b w:val="0"/>
          <w:bCs w:val="0"/>
          <w:color w:val="auto"/>
          <w:kern w:val="2"/>
          <w:sz w:val="32"/>
          <w:szCs w:val="32"/>
          <w:lang w:val="en-US" w:eastAsia="zh-CN"/>
        </w:rPr>
        <w:t>第七条</w:t>
      </w:r>
      <w:r>
        <w:rPr>
          <w:rFonts w:hint="eastAsia" w:ascii="仿宋_GB2312" w:hAnsi="仿宋_GB2312" w:eastAsia="仿宋_GB2312"/>
          <w:snapToGrid/>
          <w:sz w:val="32"/>
          <w:lang w:val="en-US" w:eastAsia="zh-CN"/>
        </w:rPr>
        <w:t xml:space="preserve"> </w:t>
      </w:r>
      <w:r>
        <w:rPr>
          <w:rFonts w:hint="eastAsia" w:ascii="仿宋_GB2312" w:hAnsi="仿宋_GB2312" w:eastAsia="仿宋_GB2312"/>
          <w:snapToGrid/>
          <w:sz w:val="32"/>
          <w:lang w:eastAsia="zh-CN"/>
        </w:rPr>
        <w:t>领域类技术创新中心主要由行业龙头骨干企业或科研优势突出的高校院所牵头，通过集聚整合相关科研力量和创新资源，带动上下游优势企业、高校院所等共同参与建设。</w:t>
      </w:r>
    </w:p>
    <w:p>
      <w:pPr>
        <w:keepNext w:val="0"/>
        <w:keepLines w:val="0"/>
        <w:pageBreakBefore w:val="0"/>
        <w:widowControl w:val="0"/>
        <w:kinsoku/>
        <w:wordWrap/>
        <w:overflowPunct/>
        <w:topLinePunct w:val="0"/>
        <w:autoSpaceDE/>
        <w:autoSpaceDN w:val="0"/>
        <w:bidi w:val="0"/>
        <w:adjustRightInd/>
        <w:snapToGrid/>
        <w:spacing w:before="0" w:beforeLines="0" w:beforeAutospacing="0" w:after="0" w:afterLines="0" w:afterAutospacing="0" w:line="579" w:lineRule="exact"/>
        <w:ind w:left="0" w:leftChars="0" w:right="0" w:rightChars="0"/>
        <w:textAlignment w:val="auto"/>
        <w:outlineLvl w:val="9"/>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 xml:space="preserve">    </w:t>
      </w:r>
      <w:r>
        <w:rPr>
          <w:rFonts w:hint="eastAsia" w:ascii="仿宋_GB2312" w:hAnsi="仿宋_GB2312" w:eastAsia="仿宋_GB2312" w:cs="仿宋_GB2312"/>
          <w:color w:val="auto"/>
          <w:kern w:val="2"/>
          <w:sz w:val="32"/>
          <w:szCs w:val="32"/>
        </w:rPr>
        <w:t>领域类技术创新</w:t>
      </w:r>
      <w:r>
        <w:rPr>
          <w:rFonts w:hint="eastAsia" w:ascii="仿宋_GB2312" w:hAnsi="仿宋_GB2312" w:eastAsia="仿宋_GB2312" w:cs="仿宋_GB2312"/>
          <w:color w:val="auto"/>
          <w:kern w:val="2"/>
          <w:sz w:val="32"/>
          <w:szCs w:val="32"/>
          <w:lang w:eastAsia="zh-CN"/>
        </w:rPr>
        <w:t>中心</w:t>
      </w:r>
      <w:r>
        <w:rPr>
          <w:rFonts w:hint="eastAsia" w:ascii="仿宋_GB2312" w:hAnsi="仿宋_GB2312" w:eastAsia="仿宋_GB2312" w:cs="仿宋_GB2312"/>
          <w:color w:val="auto"/>
          <w:kern w:val="2"/>
          <w:sz w:val="32"/>
          <w:szCs w:val="32"/>
        </w:rPr>
        <w:t>面向我</w:t>
      </w:r>
      <w:r>
        <w:rPr>
          <w:rFonts w:hint="eastAsia" w:ascii="仿宋_GB2312" w:hAnsi="仿宋_GB2312" w:eastAsia="仿宋_GB2312" w:cs="仿宋_GB2312"/>
          <w:color w:val="auto"/>
          <w:kern w:val="2"/>
          <w:sz w:val="32"/>
          <w:szCs w:val="32"/>
          <w:lang w:eastAsia="zh-CN"/>
        </w:rPr>
        <w:t>市</w:t>
      </w:r>
      <w:r>
        <w:rPr>
          <w:rFonts w:hint="eastAsia" w:ascii="仿宋_GB2312" w:hAnsi="仿宋_GB2312" w:eastAsia="仿宋_GB2312" w:cs="仿宋_GB2312"/>
          <w:color w:val="auto"/>
          <w:kern w:val="2"/>
          <w:sz w:val="32"/>
          <w:szCs w:val="32"/>
        </w:rPr>
        <w:t>长远发展、影响产业安全、参与全</w:t>
      </w:r>
      <w:r>
        <w:rPr>
          <w:rFonts w:hint="eastAsia" w:ascii="仿宋_GB2312" w:hAnsi="仿宋_GB2312" w:eastAsia="仿宋_GB2312" w:cs="仿宋_GB2312"/>
          <w:color w:val="auto"/>
          <w:kern w:val="2"/>
          <w:sz w:val="32"/>
          <w:szCs w:val="32"/>
          <w:lang w:eastAsia="zh-CN"/>
        </w:rPr>
        <w:t>国和</w:t>
      </w:r>
      <w:r>
        <w:rPr>
          <w:rFonts w:hint="eastAsia" w:ascii="仿宋_GB2312" w:hAnsi="仿宋_GB2312" w:eastAsia="仿宋_GB2312" w:cs="仿宋_GB2312"/>
          <w:color w:val="auto"/>
          <w:kern w:val="2"/>
          <w:sz w:val="32"/>
          <w:szCs w:val="32"/>
        </w:rPr>
        <w:t>全</w:t>
      </w:r>
      <w:r>
        <w:rPr>
          <w:rFonts w:hint="eastAsia" w:ascii="仿宋_GB2312" w:hAnsi="仿宋_GB2312" w:eastAsia="仿宋_GB2312" w:cs="仿宋_GB2312"/>
          <w:color w:val="auto"/>
          <w:kern w:val="2"/>
          <w:sz w:val="32"/>
          <w:szCs w:val="32"/>
          <w:lang w:eastAsia="zh-CN"/>
        </w:rPr>
        <w:t>球</w:t>
      </w:r>
      <w:r>
        <w:rPr>
          <w:rFonts w:hint="eastAsia" w:ascii="仿宋_GB2312" w:hAnsi="仿宋_GB2312" w:eastAsia="仿宋_GB2312" w:cs="仿宋_GB2312"/>
          <w:color w:val="auto"/>
          <w:kern w:val="2"/>
          <w:sz w:val="32"/>
          <w:szCs w:val="32"/>
        </w:rPr>
        <w:t>竞争的细分关键技术领域，重点在半导体、光电、新能源、特种金属材料、煤机智能制造、现代医药和大健康、节能环保、大数据融合创新八大标志性引领性产业集群和杂粮食品、中药材、肉制品、饮品（药茶）、酿品、保健食品（功能农产品）农产品精深加工六大产业集群建设。</w:t>
      </w: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仿宋_GB2312" w:hAnsi="仿宋_GB2312" w:eastAsia="仿宋_GB2312"/>
          <w:color w:val="auto"/>
          <w:sz w:val="32"/>
          <w:shd w:val="clear" w:color="auto" w:fill="FFFFFF"/>
          <w:lang w:eastAsia="zh-CN"/>
        </w:rPr>
      </w:pPr>
      <w:r>
        <w:rPr>
          <w:rFonts w:hint="eastAsia" w:ascii="黑体" w:hAnsi="黑体" w:eastAsia="黑体" w:cs="仿宋"/>
          <w:b w:val="0"/>
          <w:bCs w:val="0"/>
          <w:color w:val="auto"/>
          <w:kern w:val="2"/>
          <w:sz w:val="32"/>
          <w:szCs w:val="32"/>
          <w:lang w:val="en-US" w:eastAsia="zh-CN"/>
        </w:rPr>
        <w:t>第八条</w:t>
      </w:r>
      <w:r>
        <w:rPr>
          <w:rFonts w:hint="eastAsia" w:ascii="仿宋_GB2312" w:hAnsi="仿宋_GB2312" w:eastAsia="仿宋_GB2312"/>
          <w:color w:val="auto"/>
          <w:sz w:val="32"/>
          <w:shd w:val="clear" w:color="auto" w:fill="FFFFFF"/>
          <w:lang w:val="en-US" w:eastAsia="zh-CN"/>
        </w:rPr>
        <w:t xml:space="preserve"> </w:t>
      </w:r>
      <w:r>
        <w:rPr>
          <w:rFonts w:hint="eastAsia" w:ascii="仿宋_GB2312" w:hAnsi="仿宋_GB2312" w:eastAsia="仿宋_GB2312" w:cs="仿宋_GB2312"/>
          <w:color w:val="auto"/>
          <w:kern w:val="2"/>
          <w:sz w:val="32"/>
          <w:szCs w:val="32"/>
          <w:lang w:val="en-US" w:eastAsia="zh-CN"/>
        </w:rPr>
        <w:t>申请建设</w:t>
      </w:r>
      <w:r>
        <w:rPr>
          <w:rFonts w:hint="eastAsia" w:ascii="仿宋_GB2312" w:hAnsi="仿宋_GB2312" w:eastAsia="仿宋_GB2312"/>
          <w:color w:val="auto"/>
          <w:sz w:val="32"/>
          <w:shd w:val="clear" w:color="auto" w:fill="FFFFFF"/>
          <w:lang w:val="en-US" w:eastAsia="zh-CN"/>
        </w:rPr>
        <w:t>市</w:t>
      </w:r>
      <w:r>
        <w:rPr>
          <w:rFonts w:hint="eastAsia" w:ascii="仿宋_GB2312" w:hAnsi="仿宋_GB2312" w:eastAsia="仿宋_GB2312"/>
          <w:color w:val="auto"/>
          <w:sz w:val="32"/>
          <w:shd w:val="clear" w:color="auto" w:fill="FFFFFF"/>
          <w:lang w:eastAsia="zh-CN"/>
        </w:rPr>
        <w:t>技术创新中心应具备以下条件：</w:t>
      </w:r>
    </w:p>
    <w:p>
      <w:pPr>
        <w:pStyle w:val="7"/>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（一）</w:t>
      </w:r>
      <w:r>
        <w:rPr>
          <w:rFonts w:hint="eastAsia" w:ascii="仿宋_GB2312" w:hAnsi="仿宋_GB2312" w:eastAsia="仿宋_GB2312"/>
          <w:color w:val="auto"/>
          <w:sz w:val="32"/>
          <w:shd w:val="clear" w:color="auto" w:fill="FFFFFF"/>
          <w:lang w:val="en-US" w:eastAsia="zh-CN"/>
        </w:rPr>
        <w:t>市</w:t>
      </w:r>
      <w:r>
        <w:rPr>
          <w:rFonts w:hint="eastAsia" w:ascii="仿宋_GB2312" w:hAnsi="仿宋_GB2312" w:eastAsia="仿宋_GB2312"/>
          <w:color w:val="auto"/>
          <w:sz w:val="32"/>
          <w:shd w:val="clear" w:color="auto" w:fill="FFFFFF"/>
          <w:lang w:eastAsia="zh-CN"/>
        </w:rPr>
        <w:t>技术创新中心牵头单位应</w:t>
      </w:r>
      <w:r>
        <w:rPr>
          <w:rFonts w:hint="eastAsia" w:ascii="仿宋_GB2312" w:hAnsi="仿宋_GB2312" w:eastAsia="仿宋_GB2312" w:cs="仿宋_GB2312"/>
          <w:color w:val="auto"/>
          <w:kern w:val="2"/>
          <w:sz w:val="32"/>
          <w:szCs w:val="32"/>
        </w:rPr>
        <w:t>在</w:t>
      </w:r>
      <w:r>
        <w:rPr>
          <w:rFonts w:hint="eastAsia" w:ascii="仿宋_GB2312" w:hAnsi="仿宋_GB2312" w:eastAsia="仿宋_GB2312" w:cs="仿宋_GB2312"/>
          <w:color w:val="auto"/>
          <w:kern w:val="2"/>
          <w:sz w:val="32"/>
          <w:szCs w:val="32"/>
          <w:lang w:val="en-US" w:eastAsia="zh-CN"/>
        </w:rPr>
        <w:t>忻州市</w:t>
      </w:r>
      <w:r>
        <w:rPr>
          <w:rFonts w:hint="eastAsia" w:ascii="仿宋_GB2312" w:hAnsi="仿宋_GB2312" w:eastAsia="仿宋_GB2312" w:cs="仿宋_GB2312"/>
          <w:color w:val="auto"/>
          <w:kern w:val="2"/>
          <w:sz w:val="32"/>
          <w:szCs w:val="32"/>
          <w:lang w:eastAsia="zh-CN"/>
        </w:rPr>
        <w:t>内注册登记，具有独立法人资格，</w:t>
      </w:r>
      <w:r>
        <w:rPr>
          <w:rFonts w:hint="eastAsia" w:ascii="仿宋_GB2312" w:hAnsi="仿宋_GB2312" w:eastAsia="仿宋_GB2312"/>
          <w:color w:val="auto"/>
          <w:sz w:val="32"/>
          <w:shd w:val="clear" w:color="auto" w:fill="FFFFFF"/>
          <w:lang w:eastAsia="zh-CN"/>
        </w:rPr>
        <w:t>具</w:t>
      </w:r>
      <w:r>
        <w:rPr>
          <w:rFonts w:hint="eastAsia" w:ascii="仿宋_GB2312" w:hAnsi="仿宋_GB2312" w:eastAsia="仿宋_GB2312"/>
          <w:color w:val="auto"/>
          <w:sz w:val="32"/>
          <w:shd w:val="clear" w:color="auto" w:fill="FFFFFF"/>
        </w:rPr>
        <w:t>有较强的资源整合能力和技术转移扩散能力</w:t>
      </w:r>
      <w:r>
        <w:rPr>
          <w:rFonts w:hint="eastAsia" w:ascii="仿宋_GB2312" w:hAnsi="仿宋_GB2312" w:eastAsia="仿宋_GB2312"/>
          <w:color w:val="auto"/>
          <w:sz w:val="32"/>
          <w:shd w:val="clear" w:color="auto" w:fill="FFFFFF"/>
          <w:lang w:eastAsia="zh-CN"/>
        </w:rPr>
        <w:t>。</w:t>
      </w: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仿宋_GB2312" w:hAnsi="仿宋_GB2312" w:eastAsia="仿宋_GB2312"/>
          <w:color w:val="auto"/>
          <w:sz w:val="32"/>
          <w:shd w:val="clear" w:color="auto" w:fill="FFFFFF"/>
        </w:rPr>
      </w:pPr>
      <w:r>
        <w:rPr>
          <w:rFonts w:hint="eastAsia" w:ascii="仿宋_GB2312" w:hAnsi="仿宋_GB2312" w:eastAsia="仿宋_GB2312" w:cs="仿宋_GB2312"/>
          <w:color w:val="auto"/>
          <w:kern w:val="2"/>
          <w:sz w:val="32"/>
          <w:szCs w:val="32"/>
          <w:lang w:eastAsia="zh-CN"/>
        </w:rPr>
        <w:t>（二）</w:t>
      </w:r>
      <w:r>
        <w:rPr>
          <w:rFonts w:hint="eastAsia" w:ascii="仿宋_GB2312" w:hAnsi="仿宋_GB2312" w:eastAsia="仿宋_GB2312"/>
          <w:color w:val="auto"/>
          <w:sz w:val="32"/>
          <w:shd w:val="clear" w:color="auto" w:fill="FFFFFF"/>
        </w:rPr>
        <w:t>拥有一批技术含量高、市场前景广阔</w:t>
      </w:r>
      <w:r>
        <w:rPr>
          <w:rFonts w:hint="eastAsia" w:ascii="仿宋_GB2312" w:hAnsi="仿宋_GB2312" w:eastAsia="仿宋_GB2312"/>
          <w:color w:val="auto"/>
          <w:sz w:val="32"/>
          <w:shd w:val="clear" w:color="auto" w:fill="FFFFFF"/>
          <w:lang w:eastAsia="zh-CN"/>
        </w:rPr>
        <w:t>，</w:t>
      </w:r>
      <w:r>
        <w:rPr>
          <w:rFonts w:hint="eastAsia" w:ascii="仿宋_GB2312" w:hAnsi="仿宋_GB2312" w:eastAsia="仿宋_GB2312"/>
          <w:color w:val="auto"/>
          <w:sz w:val="32"/>
          <w:shd w:val="clear" w:color="auto" w:fill="FFFFFF"/>
        </w:rPr>
        <w:t>具有自主知识产权的</w:t>
      </w:r>
      <w:r>
        <w:rPr>
          <w:rFonts w:hint="eastAsia" w:ascii="仿宋_GB2312" w:hAnsi="仿宋_GB2312" w:eastAsia="仿宋_GB2312"/>
          <w:color w:val="auto"/>
          <w:sz w:val="32"/>
          <w:shd w:val="clear" w:color="auto" w:fill="FFFFFF"/>
          <w:lang w:eastAsia="zh-CN"/>
        </w:rPr>
        <w:t>高科技成果。中心负责人应具有正高级专业技术职称，有强烈的事业心和责任感</w:t>
      </w:r>
      <w:r>
        <w:rPr>
          <w:rFonts w:hint="eastAsia" w:ascii="仿宋_GB2312" w:hAnsi="仿宋_GB2312" w:eastAsia="仿宋_GB2312"/>
          <w:color w:val="auto"/>
          <w:sz w:val="32"/>
          <w:shd w:val="clear" w:color="auto" w:fill="FFFFFF"/>
          <w:lang w:val="en-US" w:eastAsia="zh-CN"/>
        </w:rPr>
        <w:t>,</w:t>
      </w:r>
      <w:r>
        <w:rPr>
          <w:rFonts w:hint="eastAsia" w:ascii="仿宋_GB2312" w:hAnsi="仿宋_GB2312" w:eastAsia="仿宋_GB2312"/>
          <w:color w:val="auto"/>
          <w:sz w:val="32"/>
          <w:u w:val="none" w:color="auto"/>
          <w:shd w:val="clear" w:color="auto" w:fill="FFFFFF"/>
          <w:lang w:val="en-US" w:eastAsia="zh-CN"/>
        </w:rPr>
        <w:t>自觉践行新时代科学家精神，</w:t>
      </w:r>
      <w:r>
        <w:rPr>
          <w:rFonts w:hint="eastAsia" w:ascii="仿宋_GB2312" w:hAnsi="仿宋_GB2312" w:eastAsia="仿宋_GB2312"/>
          <w:color w:val="auto"/>
          <w:sz w:val="32"/>
          <w:shd w:val="clear" w:color="auto" w:fill="FFFFFF"/>
        </w:rPr>
        <w:t>在行业内有较强的竞争力、影响力、号召力</w:t>
      </w:r>
      <w:r>
        <w:rPr>
          <w:rFonts w:hint="eastAsia" w:ascii="仿宋_GB2312" w:hAnsi="仿宋_GB2312" w:eastAsia="仿宋_GB2312"/>
          <w:color w:val="auto"/>
          <w:sz w:val="32"/>
          <w:shd w:val="clear" w:color="auto" w:fill="FFFFFF"/>
          <w:lang w:eastAsia="zh-CN"/>
        </w:rPr>
        <w:t>。科研团队具有稳定的人员队伍、较强的服务创新能力和丰富的实践经验。</w:t>
      </w: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仿宋_GB2312" w:hAnsi="仿宋_GB2312" w:eastAsia="仿宋_GB2312"/>
          <w:color w:val="auto"/>
          <w:sz w:val="32"/>
          <w:shd w:val="clear" w:color="auto" w:fill="FFFFFF"/>
          <w:lang w:eastAsia="zh-CN"/>
        </w:rPr>
      </w:pPr>
      <w:r>
        <w:rPr>
          <w:rFonts w:hint="eastAsia" w:ascii="仿宋_GB2312" w:hAnsi="仿宋_GB2312" w:eastAsia="仿宋_GB2312"/>
          <w:color w:val="auto"/>
          <w:sz w:val="32"/>
          <w:shd w:val="clear" w:color="auto" w:fill="FFFFFF"/>
          <w:lang w:eastAsia="zh-CN"/>
        </w:rPr>
        <w:t>（三）具备一定规模的技术装备、科技资源、服务场所等基础条件，综合类技术创新中心的“中心（本部）”和领域类技术创新中心使用面积不少于</w:t>
      </w:r>
      <w:r>
        <w:rPr>
          <w:rFonts w:hint="eastAsia" w:ascii="仿宋_GB2312" w:hAnsi="仿宋_GB2312" w:eastAsia="仿宋_GB2312"/>
          <w:color w:val="auto"/>
          <w:sz w:val="32"/>
          <w:shd w:val="clear" w:color="auto" w:fill="FFFFFF"/>
          <w:lang w:val="en-US" w:eastAsia="zh-CN"/>
        </w:rPr>
        <w:t>500</w:t>
      </w:r>
      <w:r>
        <w:rPr>
          <w:rFonts w:hint="eastAsia" w:ascii="仿宋_GB2312" w:hAnsi="仿宋_GB2312" w:eastAsia="仿宋_GB2312"/>
          <w:color w:val="auto"/>
          <w:sz w:val="32"/>
          <w:shd w:val="clear" w:color="auto" w:fill="FFFFFF"/>
          <w:lang w:eastAsia="zh-CN"/>
        </w:rPr>
        <w:t>平方米。</w:t>
      </w:r>
    </w:p>
    <w:p>
      <w:pPr>
        <w:pStyle w:val="7"/>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eastAsia="zh-CN"/>
        </w:rPr>
        <w:t>四</w:t>
      </w:r>
      <w:r>
        <w:rPr>
          <w:rFonts w:hint="eastAsia" w:ascii="仿宋_GB2312" w:hAnsi="仿宋_GB2312" w:eastAsia="仿宋_GB2312" w:cs="仿宋_GB2312"/>
          <w:color w:val="auto"/>
          <w:kern w:val="2"/>
          <w:sz w:val="32"/>
          <w:szCs w:val="32"/>
        </w:rPr>
        <w:t>）符合国家</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省</w:t>
      </w:r>
      <w:r>
        <w:rPr>
          <w:rFonts w:hint="eastAsia" w:ascii="仿宋_GB2312" w:hAnsi="仿宋_GB2312" w:eastAsia="仿宋_GB2312" w:cs="仿宋_GB2312"/>
          <w:color w:val="auto"/>
          <w:kern w:val="2"/>
          <w:sz w:val="32"/>
          <w:szCs w:val="32"/>
        </w:rPr>
        <w:t>和我</w:t>
      </w:r>
      <w:r>
        <w:rPr>
          <w:rFonts w:hint="eastAsia" w:ascii="仿宋_GB2312" w:hAnsi="仿宋_GB2312" w:eastAsia="仿宋_GB2312" w:cs="仿宋_GB2312"/>
          <w:color w:val="auto"/>
          <w:kern w:val="2"/>
          <w:sz w:val="32"/>
          <w:szCs w:val="32"/>
          <w:lang w:eastAsia="zh-CN"/>
        </w:rPr>
        <w:t>市</w:t>
      </w:r>
      <w:r>
        <w:rPr>
          <w:rFonts w:hint="eastAsia" w:ascii="仿宋_GB2312" w:hAnsi="仿宋_GB2312" w:eastAsia="仿宋_GB2312" w:cs="仿宋_GB2312"/>
          <w:color w:val="auto"/>
          <w:kern w:val="2"/>
          <w:sz w:val="32"/>
          <w:szCs w:val="32"/>
        </w:rPr>
        <w:t>产业政策，</w:t>
      </w:r>
      <w:r>
        <w:rPr>
          <w:rFonts w:hint="eastAsia" w:ascii="仿宋_GB2312" w:hAnsi="仿宋_GB2312" w:eastAsia="仿宋_GB2312" w:cs="仿宋_GB2312"/>
          <w:color w:val="auto"/>
          <w:kern w:val="2"/>
          <w:sz w:val="32"/>
          <w:szCs w:val="32"/>
          <w:lang w:eastAsia="zh-CN"/>
        </w:rPr>
        <w:t>尤其要符合我市“</w:t>
      </w:r>
      <w:r>
        <w:rPr>
          <w:rFonts w:hint="eastAsia" w:ascii="仿宋_GB2312" w:hAnsi="仿宋_GB2312" w:eastAsia="仿宋_GB2312" w:cs="仿宋_GB2312"/>
          <w:color w:val="auto"/>
          <w:kern w:val="2"/>
          <w:sz w:val="32"/>
          <w:szCs w:val="32"/>
          <w:lang w:val="en-US" w:eastAsia="zh-CN"/>
        </w:rPr>
        <w:t>8+6</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产业集群</w:t>
      </w:r>
      <w:r>
        <w:rPr>
          <w:rFonts w:hint="eastAsia" w:ascii="仿宋_GB2312" w:hAnsi="仿宋_GB2312" w:eastAsia="仿宋_GB2312" w:cs="仿宋_GB2312"/>
          <w:color w:val="auto"/>
          <w:kern w:val="2"/>
          <w:sz w:val="32"/>
          <w:szCs w:val="32"/>
          <w:lang w:val="en-US" w:eastAsia="zh-CN"/>
        </w:rPr>
        <w:t>和</w:t>
      </w:r>
      <w:r>
        <w:rPr>
          <w:rFonts w:hint="eastAsia" w:ascii="仿宋_GB2312" w:hAnsi="仿宋_GB2312" w:eastAsia="仿宋_GB2312" w:cs="仿宋_GB2312"/>
          <w:color w:val="auto"/>
          <w:kern w:val="2"/>
          <w:sz w:val="32"/>
          <w:szCs w:val="32"/>
        </w:rPr>
        <w:t>“336”战略布局</w:t>
      </w:r>
      <w:r>
        <w:rPr>
          <w:rFonts w:hint="eastAsia" w:ascii="仿宋_GB2312" w:hAnsi="仿宋_GB2312" w:eastAsia="仿宋_GB2312" w:cs="仿宋_GB2312"/>
          <w:color w:val="auto"/>
          <w:kern w:val="2"/>
          <w:sz w:val="32"/>
          <w:szCs w:val="32"/>
          <w:lang w:eastAsia="zh-CN"/>
        </w:rPr>
        <w:t>，不存</w:t>
      </w:r>
      <w:r>
        <w:rPr>
          <w:rFonts w:hint="eastAsia" w:ascii="仿宋_GB2312" w:hAnsi="仿宋_GB2312" w:eastAsia="仿宋_GB2312" w:cs="仿宋_GB2312"/>
          <w:color w:val="auto"/>
          <w:sz w:val="32"/>
          <w:szCs w:val="32"/>
        </w:rPr>
        <w:t>在重大安全、重大质量、严重环境问题或违法失信</w:t>
      </w:r>
      <w:r>
        <w:rPr>
          <w:rFonts w:hint="eastAsia" w:ascii="仿宋_GB2312" w:hAnsi="仿宋_GB2312" w:eastAsia="仿宋_GB2312" w:cs="仿宋_GB2312"/>
          <w:color w:val="auto"/>
          <w:sz w:val="32"/>
          <w:szCs w:val="32"/>
          <w:lang w:eastAsia="zh-CN"/>
        </w:rPr>
        <w:t>情况。</w:t>
      </w: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仿宋_GB2312" w:hAnsi="仿宋_GB2312" w:eastAsia="仿宋_GB2312"/>
          <w:color w:val="auto"/>
          <w:sz w:val="32"/>
          <w:shd w:val="clear" w:color="auto" w:fill="FFFFFF"/>
          <w:lang w:eastAsia="zh-CN"/>
        </w:rPr>
      </w:pPr>
      <w:r>
        <w:rPr>
          <w:rFonts w:hint="eastAsia" w:ascii="黑体" w:hAnsi="黑体" w:eastAsia="黑体" w:cs="仿宋"/>
          <w:b w:val="0"/>
          <w:bCs w:val="0"/>
          <w:color w:val="auto"/>
          <w:kern w:val="2"/>
          <w:sz w:val="32"/>
          <w:szCs w:val="32"/>
          <w:lang w:val="en-US" w:eastAsia="zh-CN"/>
        </w:rPr>
        <w:t>第九条</w:t>
      </w:r>
      <w:r>
        <w:rPr>
          <w:rFonts w:hint="eastAsia" w:ascii="仿宋_GB2312" w:hAnsi="仿宋_GB2312" w:eastAsia="仿宋_GB2312"/>
          <w:color w:val="auto"/>
          <w:sz w:val="32"/>
          <w:shd w:val="clear" w:color="auto" w:fill="FFFFFF"/>
          <w:lang w:eastAsia="zh-CN"/>
        </w:rPr>
        <w:t xml:space="preserve"> 市技术创新中心认定程序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olor w:val="auto"/>
          <w:sz w:val="32"/>
          <w:shd w:val="clear" w:color="auto" w:fill="FFFFFF"/>
          <w:lang w:eastAsia="zh-CN"/>
        </w:rPr>
        <w:t>（一）提出申请。符合条件的</w:t>
      </w:r>
      <w:r>
        <w:rPr>
          <w:rFonts w:hint="eastAsia" w:ascii="仿宋_GB2312" w:hAnsi="仿宋_GB2312" w:eastAsia="仿宋_GB2312" w:cs="仿宋_GB2312"/>
          <w:sz w:val="32"/>
          <w:szCs w:val="32"/>
        </w:rPr>
        <w:t>单位按申报要求如实编制《忻州市</w:t>
      </w:r>
      <w:r>
        <w:rPr>
          <w:rFonts w:hint="eastAsia" w:ascii="仿宋_GB2312" w:hAnsi="仿宋_GB2312" w:eastAsia="仿宋_GB2312"/>
          <w:color w:val="auto"/>
          <w:sz w:val="32"/>
          <w:shd w:val="clear" w:color="auto" w:fill="FFFFFF"/>
          <w:lang w:eastAsia="zh-CN"/>
        </w:rPr>
        <w:t>技术创新中心</w:t>
      </w:r>
      <w:r>
        <w:rPr>
          <w:rFonts w:hint="eastAsia" w:ascii="仿宋_GB2312" w:hAnsi="仿宋_GB2312" w:eastAsia="仿宋_GB2312" w:cs="仿宋_GB2312"/>
          <w:sz w:val="32"/>
          <w:szCs w:val="32"/>
        </w:rPr>
        <w:t>申请书》，并提交相关附件。市直单位直接上报市科技局；县（市、区）单位由当地科技主管部门审核同意并出具正式推荐文件后，上报市科技局。 </w:t>
      </w:r>
    </w:p>
    <w:p>
      <w:pPr>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仿宋_GB2312" w:hAnsi="仿宋_GB2312" w:eastAsia="仿宋_GB2312"/>
          <w:color w:val="auto"/>
          <w:sz w:val="32"/>
          <w:shd w:val="clear" w:color="auto" w:fill="FFFFFF"/>
          <w:lang w:eastAsia="zh-CN"/>
        </w:rPr>
      </w:pPr>
      <w:r>
        <w:rPr>
          <w:rFonts w:hint="eastAsia" w:ascii="仿宋_GB2312" w:hAnsi="仿宋_GB2312" w:eastAsia="仿宋_GB2312"/>
          <w:color w:val="auto"/>
          <w:sz w:val="32"/>
          <w:shd w:val="clear" w:color="auto" w:fill="FFFFFF"/>
          <w:lang w:eastAsia="zh-CN"/>
        </w:rPr>
        <w:t>（二）专家论证。市科技</w:t>
      </w:r>
      <w:r>
        <w:rPr>
          <w:rFonts w:hint="eastAsia" w:ascii="仿宋_GB2312" w:hAnsi="仿宋_GB2312" w:eastAsia="仿宋_GB2312"/>
          <w:color w:val="auto"/>
          <w:sz w:val="32"/>
          <w:shd w:val="clear" w:color="auto" w:fill="FFFFFF"/>
          <w:lang w:val="en-US" w:eastAsia="zh-CN"/>
        </w:rPr>
        <w:t>局</w:t>
      </w:r>
      <w:r>
        <w:rPr>
          <w:rFonts w:hint="eastAsia" w:ascii="仿宋_GB2312" w:hAnsi="仿宋_GB2312" w:eastAsia="仿宋_GB2312"/>
          <w:color w:val="auto"/>
          <w:sz w:val="32"/>
          <w:shd w:val="clear" w:color="auto" w:fill="FFFFFF"/>
          <w:lang w:eastAsia="zh-CN"/>
        </w:rPr>
        <w:t>对申请资料复核后，组织</w:t>
      </w:r>
      <w:r>
        <w:rPr>
          <w:rFonts w:hint="eastAsia" w:ascii="仿宋_GB2312" w:hAnsi="仿宋_GB2312" w:eastAsia="仿宋_GB2312"/>
          <w:color w:val="auto"/>
          <w:sz w:val="32"/>
          <w:shd w:val="clear" w:color="auto" w:fill="FFFFFF"/>
          <w:lang w:val="en-US" w:eastAsia="zh-CN"/>
        </w:rPr>
        <w:t>有关专家</w:t>
      </w:r>
      <w:r>
        <w:rPr>
          <w:rFonts w:hint="eastAsia" w:ascii="仿宋_GB2312" w:hAnsi="仿宋_GB2312" w:eastAsia="仿宋_GB2312"/>
          <w:color w:val="auto"/>
          <w:sz w:val="32"/>
          <w:shd w:val="clear" w:color="auto" w:fill="FFFFFF"/>
          <w:lang w:eastAsia="zh-CN"/>
        </w:rPr>
        <w:t>采取实地考察和现场答</w:t>
      </w:r>
      <w:bookmarkStart w:id="0" w:name="_GoBack"/>
      <w:bookmarkEnd w:id="0"/>
      <w:r>
        <w:rPr>
          <w:rFonts w:hint="eastAsia" w:ascii="仿宋_GB2312" w:hAnsi="仿宋_GB2312" w:eastAsia="仿宋_GB2312"/>
          <w:color w:val="auto"/>
          <w:sz w:val="32"/>
          <w:shd w:val="clear" w:color="auto" w:fill="FFFFFF"/>
          <w:lang w:eastAsia="zh-CN"/>
        </w:rPr>
        <w:t>辩的方式进行论证，并指导申报单位根据专家意见进一步完善建设方案。</w:t>
      </w:r>
    </w:p>
    <w:p>
      <w:pPr>
        <w:pStyle w:val="7"/>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认定公示。</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专家论证</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eastAsia="zh-CN"/>
        </w:rPr>
        <w:t>对符合条件的报市</w:t>
      </w:r>
      <w:r>
        <w:rPr>
          <w:rFonts w:hint="eastAsia" w:ascii="仿宋_GB2312" w:hAnsi="仿宋_GB2312" w:eastAsia="仿宋_GB2312" w:cs="仿宋_GB2312"/>
          <w:color w:val="auto"/>
          <w:sz w:val="32"/>
          <w:szCs w:val="32"/>
        </w:rPr>
        <w:t>科技</w:t>
      </w:r>
      <w:r>
        <w:rPr>
          <w:rFonts w:hint="eastAsia" w:ascii="仿宋_GB2312" w:hAnsi="仿宋_GB2312" w:eastAsia="仿宋_GB2312" w:cs="仿宋_GB2312"/>
          <w:color w:val="auto"/>
          <w:sz w:val="32"/>
          <w:szCs w:val="32"/>
          <w:lang w:val="en-US" w:eastAsia="zh-CN"/>
        </w:rPr>
        <w:t>局党组</w:t>
      </w:r>
      <w:r>
        <w:rPr>
          <w:rFonts w:hint="eastAsia" w:ascii="仿宋_GB2312" w:hAnsi="仿宋_GB2312" w:eastAsia="仿宋_GB2312" w:cs="仿宋_GB2312"/>
          <w:color w:val="auto"/>
          <w:sz w:val="32"/>
          <w:szCs w:val="32"/>
          <w:lang w:eastAsia="zh-CN"/>
        </w:rPr>
        <w:t>会议研究，会议通过</w:t>
      </w:r>
      <w:r>
        <w:rPr>
          <w:rFonts w:hint="eastAsia" w:ascii="仿宋_GB2312" w:hAnsi="仿宋_GB2312" w:eastAsia="仿宋_GB2312" w:cs="仿宋_GB2312"/>
          <w:color w:val="auto"/>
          <w:sz w:val="32"/>
          <w:szCs w:val="32"/>
        </w:rPr>
        <w:t>后在</w:t>
      </w:r>
      <w:r>
        <w:rPr>
          <w:rFonts w:hint="eastAsia" w:ascii="仿宋_GB2312" w:hAnsi="仿宋_GB2312" w:eastAsia="仿宋_GB2312" w:cs="仿宋_GB2312"/>
          <w:color w:val="auto"/>
          <w:sz w:val="32"/>
          <w:szCs w:val="32"/>
          <w:lang w:eastAsia="zh-CN"/>
        </w:rPr>
        <w:t>市科技</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网站予以公示，公示时间为5个工作日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公示期内无异议的，</w:t>
      </w:r>
      <w:r>
        <w:rPr>
          <w:rFonts w:hint="eastAsia" w:ascii="仿宋_GB2312" w:hAnsi="仿宋_GB2312" w:eastAsia="仿宋_GB2312" w:cs="仿宋_GB2312"/>
          <w:color w:val="auto"/>
          <w:sz w:val="32"/>
          <w:szCs w:val="32"/>
          <w:lang w:eastAsia="zh-CN"/>
        </w:rPr>
        <w:t>认定为市级技术创新中心，统一命名为“</w:t>
      </w:r>
      <w:r>
        <w:rPr>
          <w:rFonts w:hint="eastAsia" w:ascii="仿宋_GB2312" w:hAnsi="仿宋_GB2312" w:eastAsia="仿宋_GB2312" w:cs="仿宋_GB2312"/>
          <w:color w:val="auto"/>
          <w:sz w:val="32"/>
          <w:szCs w:val="32"/>
          <w:lang w:val="en-US" w:eastAsia="zh-CN"/>
        </w:rPr>
        <w:t>忻州</w:t>
      </w:r>
      <w:r>
        <w:rPr>
          <w:rFonts w:hint="eastAsia" w:ascii="仿宋_GB2312" w:hAnsi="仿宋_GB2312" w:eastAsia="仿宋_GB2312" w:cs="仿宋_GB2312"/>
          <w:color w:val="auto"/>
          <w:sz w:val="32"/>
          <w:szCs w:val="32"/>
          <w:lang w:eastAsia="zh-CN"/>
        </w:rPr>
        <w:t>市××技术创新中心”。</w:t>
      </w:r>
    </w:p>
    <w:p>
      <w:pPr>
        <w:pStyle w:val="7"/>
        <w:keepNext w:val="0"/>
        <w:keepLines w:val="0"/>
        <w:pageBreakBefore w:val="0"/>
        <w:widowControl/>
        <w:shd w:val="clear" w:color="auto" w:fill="auto"/>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left"/>
        <w:textAlignment w:val="auto"/>
        <w:outlineLvl w:val="9"/>
        <w:rPr>
          <w:rFonts w:hint="eastAsia" w:ascii="仿宋_GB2312" w:hAnsi="仿宋_GB2312" w:eastAsia="仿宋_GB2312"/>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仿宋"/>
          <w:b w:val="0"/>
          <w:bCs w:val="0"/>
          <w:color w:val="auto"/>
          <w:kern w:val="2"/>
          <w:sz w:val="32"/>
          <w:szCs w:val="32"/>
          <w:lang w:val="en-US" w:eastAsia="zh-CN" w:bidi="ar-SA"/>
        </w:rPr>
        <w:t>第十条</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技术创新中</w:t>
      </w:r>
      <w:r>
        <w:rPr>
          <w:rFonts w:hint="eastAsia" w:ascii="仿宋_GB2312" w:hAnsi="仿宋_GB2312" w:eastAsia="仿宋_GB2312"/>
          <w:sz w:val="32"/>
          <w:szCs w:val="32"/>
          <w:lang w:eastAsia="zh-CN"/>
        </w:rPr>
        <w:t>心</w:t>
      </w:r>
      <w:r>
        <w:rPr>
          <w:rFonts w:hint="eastAsia" w:ascii="仿宋_GB2312" w:hAnsi="仿宋_GB2312" w:eastAsia="仿宋_GB2312"/>
          <w:snapToGrid/>
          <w:sz w:val="32"/>
          <w:lang w:eastAsia="zh-CN"/>
        </w:rPr>
        <w:t>原则上应为独立法人实体，</w:t>
      </w:r>
      <w:r>
        <w:rPr>
          <w:rFonts w:hint="eastAsia" w:ascii="仿宋_GB2312" w:hAnsi="仿宋_GB2312" w:eastAsia="仿宋_GB2312"/>
          <w:sz w:val="32"/>
          <w:szCs w:val="32"/>
        </w:rPr>
        <w:t>可以采取企业、社会服务机构等不同类型的法人实体</w:t>
      </w:r>
      <w:r>
        <w:rPr>
          <w:rFonts w:hint="eastAsia" w:ascii="仿宋_GB2312" w:hAnsi="仿宋_GB2312" w:eastAsia="仿宋_GB2312"/>
          <w:sz w:val="32"/>
          <w:szCs w:val="32"/>
          <w:lang w:val="en-US" w:eastAsia="zh-CN"/>
        </w:rPr>
        <w:t>建立</w:t>
      </w:r>
      <w:r>
        <w:rPr>
          <w:rFonts w:hint="eastAsia" w:ascii="仿宋_GB2312" w:hAnsi="仿宋_GB2312" w:eastAsia="仿宋_GB2312"/>
          <w:sz w:val="32"/>
          <w:szCs w:val="32"/>
        </w:rPr>
        <w:t>。前期暂不具备注册法人实体条件的，</w:t>
      </w:r>
      <w:r>
        <w:rPr>
          <w:rFonts w:hint="eastAsia" w:ascii="仿宋_GB2312" w:hAnsi="仿宋_GB2312" w:eastAsia="仿宋_GB2312"/>
          <w:sz w:val="32"/>
          <w:szCs w:val="32"/>
          <w:lang w:eastAsia="zh-CN"/>
        </w:rPr>
        <w:t>可以由</w:t>
      </w:r>
      <w:r>
        <w:rPr>
          <w:rFonts w:hint="eastAsia" w:ascii="仿宋_GB2312" w:hAnsi="仿宋_GB2312" w:eastAsia="仿宋_GB2312"/>
          <w:sz w:val="32"/>
          <w:szCs w:val="32"/>
        </w:rPr>
        <w:t>人财物相对独立的内设机构</w:t>
      </w:r>
      <w:r>
        <w:rPr>
          <w:rFonts w:hint="eastAsia" w:ascii="仿宋_GB2312" w:hAnsi="仿宋_GB2312" w:eastAsia="仿宋_GB2312"/>
          <w:sz w:val="32"/>
          <w:szCs w:val="32"/>
          <w:lang w:eastAsia="zh-CN"/>
        </w:rPr>
        <w:t>逐渐向</w:t>
      </w:r>
      <w:r>
        <w:rPr>
          <w:rFonts w:hint="eastAsia" w:ascii="仿宋_GB2312" w:hAnsi="仿宋_GB2312" w:eastAsia="仿宋_GB2312"/>
          <w:sz w:val="32"/>
          <w:szCs w:val="32"/>
        </w:rPr>
        <w:t>独立法人实体</w:t>
      </w:r>
      <w:r>
        <w:rPr>
          <w:rFonts w:hint="eastAsia" w:ascii="仿宋_GB2312" w:hAnsi="仿宋_GB2312" w:eastAsia="仿宋_GB2312"/>
          <w:sz w:val="32"/>
          <w:szCs w:val="32"/>
          <w:lang w:eastAsia="zh-CN"/>
        </w:rPr>
        <w:t>过渡</w:t>
      </w:r>
      <w:r>
        <w:rPr>
          <w:rFonts w:hint="eastAsia" w:ascii="仿宋_GB2312" w:hAnsi="仿宋_GB2312" w:eastAsia="仿宋_GB2312"/>
          <w:sz w:val="32"/>
          <w:szCs w:val="32"/>
        </w:rPr>
        <w:t>。</w:t>
      </w:r>
    </w:p>
    <w:p>
      <w:pPr>
        <w:pStyle w:val="7"/>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仿宋"/>
          <w:b w:val="0"/>
          <w:bCs w:val="0"/>
          <w:color w:val="auto"/>
          <w:kern w:val="2"/>
          <w:sz w:val="32"/>
          <w:szCs w:val="32"/>
          <w:lang w:val="en-US" w:eastAsia="zh-CN" w:bidi="ar-SA"/>
        </w:rPr>
        <w:t>第十一条</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cs="仿宋_GB2312"/>
          <w:color w:val="auto"/>
          <w:kern w:val="2"/>
          <w:sz w:val="32"/>
          <w:szCs w:val="32"/>
          <w:lang w:eastAsia="zh-CN"/>
        </w:rPr>
        <w:t>市</w:t>
      </w:r>
      <w:r>
        <w:rPr>
          <w:rFonts w:hint="eastAsia" w:ascii="仿宋_GB2312" w:hAnsi="仿宋_GB2312" w:eastAsia="仿宋_GB2312" w:cs="仿宋_GB2312"/>
          <w:color w:val="auto"/>
          <w:kern w:val="2"/>
          <w:sz w:val="32"/>
          <w:szCs w:val="32"/>
        </w:rPr>
        <w:t>技术创新中心依照章程管理，</w:t>
      </w:r>
      <w:r>
        <w:rPr>
          <w:rFonts w:hint="eastAsia" w:ascii="仿宋_GB2312" w:hAnsi="仿宋_GB2312" w:eastAsia="仿宋_GB2312"/>
          <w:snapToGrid/>
          <w:sz w:val="32"/>
          <w:lang w:eastAsia="zh-CN"/>
        </w:rPr>
        <w:t>实行理事会（董事会）决策制、中心主任（总经理）负责制、专家委员会咨询制，</w:t>
      </w:r>
      <w:r>
        <w:rPr>
          <w:rFonts w:hint="eastAsia" w:ascii="仿宋_GB2312" w:hAnsi="仿宋_GB2312" w:eastAsia="仿宋_GB2312"/>
          <w:sz w:val="32"/>
          <w:szCs w:val="32"/>
        </w:rPr>
        <w:t>形成企业、高等学校、科研院所、政府等多方共同建设、共同管理、共同运营、良性互动的内部治理</w:t>
      </w:r>
      <w:r>
        <w:rPr>
          <w:rFonts w:hint="eastAsia" w:ascii="仿宋_GB2312" w:hAnsi="仿宋_GB2312" w:eastAsia="仿宋_GB2312"/>
          <w:sz w:val="32"/>
          <w:szCs w:val="32"/>
          <w:lang w:eastAsia="zh-CN"/>
        </w:rPr>
        <w:t>机制。</w:t>
      </w:r>
      <w:r>
        <w:rPr>
          <w:rFonts w:hint="eastAsia" w:ascii="仿宋_GB2312" w:hAnsi="仿宋_GB2312" w:eastAsia="仿宋_GB2312" w:cs="仿宋_GB2312"/>
          <w:color w:val="auto"/>
          <w:kern w:val="2"/>
          <w:sz w:val="32"/>
          <w:szCs w:val="32"/>
        </w:rPr>
        <w:t>　　</w:t>
      </w:r>
    </w:p>
    <w:p>
      <w:pPr>
        <w:keepNext w:val="0"/>
        <w:keepLines w:val="0"/>
        <w:pageBreakBefore w:val="0"/>
        <w:kinsoku/>
        <w:wordWrap/>
        <w:overflowPunct/>
        <w:topLinePunct w:val="0"/>
        <w:autoSpaceDE/>
        <w:bidi w:val="0"/>
        <w:adjustRightInd/>
        <w:snapToGrid/>
        <w:spacing w:before="0" w:beforeLines="0" w:after="0" w:afterLines="0" w:line="579" w:lineRule="exact"/>
        <w:ind w:left="0" w:leftChars="0" w:right="0" w:rightChars="0" w:firstLine="640" w:firstLineChars="200"/>
        <w:textAlignment w:val="auto"/>
        <w:rPr>
          <w:rFonts w:hint="eastAsia" w:ascii="仿宋_GB2312" w:hAnsi="仿宋_GB2312" w:eastAsia="仿宋_GB2312"/>
          <w:sz w:val="32"/>
          <w:szCs w:val="32"/>
        </w:rPr>
      </w:pPr>
      <w:r>
        <w:rPr>
          <w:rFonts w:hint="eastAsia" w:ascii="黑体" w:hAnsi="黑体" w:eastAsia="黑体" w:cs="仿宋"/>
          <w:b w:val="0"/>
          <w:bCs w:val="0"/>
          <w:color w:val="auto"/>
          <w:kern w:val="2"/>
          <w:sz w:val="32"/>
          <w:szCs w:val="32"/>
          <w:lang w:val="en-US" w:eastAsia="zh-CN"/>
        </w:rPr>
        <w:t>第十二条</w:t>
      </w:r>
      <w:r>
        <w:rPr>
          <w:rFonts w:hint="eastAsia" w:ascii="仿宋_GB2312" w:hAnsi="仿宋_GB2312" w:eastAsia="仿宋_GB2312" w:cs="仿宋_GB2312"/>
          <w:color w:val="auto"/>
          <w:kern w:val="2"/>
          <w:sz w:val="32"/>
          <w:szCs w:val="32"/>
        </w:rPr>
        <w:t xml:space="preserve"> </w:t>
      </w:r>
      <w:r>
        <w:rPr>
          <w:rFonts w:hint="eastAsia" w:ascii="仿宋_GB2312" w:hAnsi="仿宋_GB2312" w:eastAsia="仿宋_GB2312"/>
          <w:sz w:val="32"/>
          <w:szCs w:val="32"/>
        </w:rPr>
        <w:t>牵头建设单位是技术创新中心投入的主体，承担重大科研设施、项目研发、平台建设、人才培养等方面的重要投入责任。参与共建的企业、高等学校、科研院所等可以采用会员制、股份制、协议制等方式共同投入。</w:t>
      </w:r>
    </w:p>
    <w:p>
      <w:pPr>
        <w:keepNext w:val="0"/>
        <w:keepLines w:val="0"/>
        <w:pageBreakBefore w:val="0"/>
        <w:kinsoku/>
        <w:wordWrap/>
        <w:overflowPunct/>
        <w:topLinePunct w:val="0"/>
        <w:autoSpaceDE/>
        <w:bidi w:val="0"/>
        <w:adjustRightInd/>
        <w:snapToGrid/>
        <w:spacing w:before="0" w:beforeLines="0" w:after="0" w:afterLines="0" w:line="579" w:lineRule="exact"/>
        <w:ind w:left="0" w:leftChars="0" w:right="0" w:rightChars="0" w:firstLine="640" w:firstLineChars="200"/>
        <w:textAlignment w:val="auto"/>
        <w:rPr>
          <w:rFonts w:hint="eastAsia" w:ascii="仿宋_GB2312" w:hAnsi="仿宋_GB2312" w:eastAsia="仿宋_GB2312" w:cs="仿宋_GB2312"/>
          <w:color w:val="auto"/>
          <w:kern w:val="2"/>
          <w:sz w:val="32"/>
          <w:szCs w:val="32"/>
        </w:rPr>
      </w:pPr>
      <w:r>
        <w:rPr>
          <w:rFonts w:hint="eastAsia" w:ascii="黑体" w:hAnsi="黑体" w:eastAsia="黑体" w:cs="仿宋"/>
          <w:b w:val="0"/>
          <w:bCs w:val="0"/>
          <w:color w:val="auto"/>
          <w:kern w:val="2"/>
          <w:sz w:val="32"/>
          <w:szCs w:val="32"/>
          <w:lang w:val="en-US" w:eastAsia="zh-CN"/>
        </w:rPr>
        <w:t>第十三条</w:t>
      </w:r>
      <w:r>
        <w:rPr>
          <w:rFonts w:hint="eastAsia" w:ascii="仿宋_GB2312" w:hAnsi="仿宋_GB2312" w:eastAsia="仿宋_GB2312"/>
          <w:sz w:val="32"/>
          <w:szCs w:val="32"/>
          <w:lang w:val="en-US" w:eastAsia="zh-CN"/>
        </w:rPr>
        <w:t xml:space="preserve"> 市技术创新</w:t>
      </w:r>
      <w:r>
        <w:rPr>
          <w:rFonts w:hint="eastAsia" w:ascii="仿宋_GB2312" w:hAnsi="仿宋_GB2312" w:eastAsia="仿宋_GB2312"/>
          <w:sz w:val="32"/>
          <w:szCs w:val="32"/>
        </w:rPr>
        <w:t>中心</w:t>
      </w:r>
      <w:r>
        <w:rPr>
          <w:rFonts w:hint="eastAsia" w:ascii="仿宋_GB2312" w:hAnsi="仿宋_GB2312" w:eastAsia="仿宋_GB2312" w:cs="仿宋_GB2312"/>
          <w:color w:val="auto"/>
          <w:kern w:val="2"/>
          <w:sz w:val="32"/>
          <w:szCs w:val="32"/>
        </w:rPr>
        <w:t>通过整合资源，实现技术和服务外溢，对外提供技术委托研发、标准制定和实验验证、检验检测、企业孵化、人员培训、市场信息服务、</w:t>
      </w:r>
      <w:r>
        <w:rPr>
          <w:rFonts w:hint="eastAsia" w:ascii="仿宋_GB2312" w:hAnsi="仿宋_GB2312" w:eastAsia="仿宋_GB2312" w:cs="仿宋_GB2312"/>
          <w:color w:val="auto"/>
          <w:kern w:val="2"/>
          <w:sz w:val="32"/>
          <w:szCs w:val="32"/>
          <w:lang w:eastAsia="zh-CN"/>
        </w:rPr>
        <w:t>成果</w:t>
      </w:r>
      <w:r>
        <w:rPr>
          <w:rFonts w:hint="eastAsia" w:ascii="仿宋_GB2312" w:hAnsi="仿宋_GB2312" w:eastAsia="仿宋_GB2312" w:cs="仿宋_GB2312"/>
          <w:color w:val="auto"/>
          <w:kern w:val="2"/>
          <w:sz w:val="32"/>
          <w:szCs w:val="32"/>
        </w:rPr>
        <w:t>评价、</w:t>
      </w:r>
      <w:r>
        <w:rPr>
          <w:rFonts w:hint="eastAsia" w:ascii="仿宋_GB2312" w:hAnsi="仿宋_GB2312" w:eastAsia="仿宋_GB2312" w:cs="仿宋_GB2312"/>
          <w:color w:val="auto"/>
          <w:kern w:val="2"/>
          <w:sz w:val="32"/>
          <w:szCs w:val="32"/>
          <w:lang w:eastAsia="zh-CN"/>
        </w:rPr>
        <w:t>科技</w:t>
      </w:r>
      <w:r>
        <w:rPr>
          <w:rFonts w:hint="eastAsia" w:ascii="仿宋_GB2312" w:hAnsi="仿宋_GB2312" w:eastAsia="仿宋_GB2312" w:cs="仿宋_GB2312"/>
          <w:color w:val="auto"/>
          <w:kern w:val="2"/>
          <w:sz w:val="32"/>
          <w:szCs w:val="32"/>
        </w:rPr>
        <w:t>咨询等公共服务。</w:t>
      </w:r>
    </w:p>
    <w:p>
      <w:pPr>
        <w:keepNext w:val="0"/>
        <w:keepLines w:val="0"/>
        <w:pageBreakBefore w:val="0"/>
        <w:kinsoku/>
        <w:wordWrap/>
        <w:overflowPunct/>
        <w:topLinePunct w:val="0"/>
        <w:autoSpaceDE/>
        <w:bidi w:val="0"/>
        <w:adjustRightInd/>
        <w:snapToGrid/>
        <w:spacing w:before="0" w:beforeLines="0" w:after="0" w:afterLines="0" w:line="579" w:lineRule="exact"/>
        <w:ind w:left="0" w:leftChars="0" w:right="0" w:rightChars="0" w:firstLine="640" w:firstLineChars="200"/>
        <w:textAlignment w:val="auto"/>
        <w:rPr>
          <w:rFonts w:hint="eastAsia" w:ascii="仿宋_GB2312" w:hAnsi="仿宋_GB2312" w:eastAsia="仿宋_GB2312"/>
          <w:sz w:val="32"/>
          <w:szCs w:val="32"/>
          <w:lang w:eastAsia="zh-CN"/>
        </w:rPr>
      </w:pPr>
      <w:r>
        <w:rPr>
          <w:rFonts w:hint="eastAsia" w:ascii="黑体" w:hAnsi="黑体" w:eastAsia="黑体" w:cs="仿宋"/>
          <w:b w:val="0"/>
          <w:bCs w:val="0"/>
          <w:color w:val="auto"/>
          <w:kern w:val="2"/>
          <w:sz w:val="32"/>
          <w:szCs w:val="32"/>
          <w:lang w:val="en-US" w:eastAsia="zh-CN"/>
        </w:rPr>
        <w:t>第十四条</w:t>
      </w:r>
      <w:r>
        <w:rPr>
          <w:rFonts w:hint="eastAsia" w:ascii="仿宋_GB2312" w:hAnsi="仿宋_GB2312" w:eastAsia="仿宋_GB2312"/>
          <w:sz w:val="32"/>
          <w:szCs w:val="32"/>
          <w:lang w:val="en-US" w:eastAsia="zh-CN"/>
        </w:rPr>
        <w:t xml:space="preserve"> </w:t>
      </w:r>
      <w:r>
        <w:rPr>
          <w:rFonts w:hint="eastAsia" w:ascii="仿宋_GB2312" w:hAnsi="仿宋_GB2312" w:eastAsia="仿宋_GB2312" w:cs="仿宋_GB2312"/>
          <w:color w:val="auto"/>
          <w:kern w:val="2"/>
          <w:sz w:val="32"/>
          <w:szCs w:val="32"/>
          <w:lang w:val="en-US" w:eastAsia="zh-CN"/>
        </w:rPr>
        <w:t>市技术创新中心实行动态管理机制</w:t>
      </w:r>
      <w:r>
        <w:rPr>
          <w:rFonts w:hint="eastAsia" w:ascii="仿宋_GB2312" w:hAnsi="仿宋_GB2312" w:eastAsia="仿宋_GB2312"/>
          <w:sz w:val="32"/>
          <w:szCs w:val="32"/>
        </w:rPr>
        <w:t>。中心通过认定后，</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科技</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rPr>
        <w:t>以三年为周期</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组织专家</w:t>
      </w:r>
      <w:r>
        <w:rPr>
          <w:rFonts w:hint="eastAsia" w:ascii="仿宋_GB2312" w:hAnsi="仿宋_GB2312" w:eastAsia="仿宋_GB2312"/>
          <w:sz w:val="32"/>
          <w:szCs w:val="32"/>
        </w:rPr>
        <w:t>对中心进行定期绩效评估。</w:t>
      </w:r>
      <w:r>
        <w:rPr>
          <w:rFonts w:hint="eastAsia" w:ascii="仿宋_GB2312" w:hAnsi="仿宋_GB2312" w:eastAsia="仿宋_GB2312"/>
          <w:sz w:val="32"/>
          <w:szCs w:val="32"/>
          <w:lang w:eastAsia="zh-CN"/>
        </w:rPr>
        <w:t>参考</w:t>
      </w:r>
      <w:r>
        <w:rPr>
          <w:rFonts w:hint="eastAsia" w:ascii="仿宋_GB2312" w:hAnsi="仿宋_GB2312" w:eastAsia="仿宋_GB2312"/>
          <w:sz w:val="32"/>
          <w:szCs w:val="32"/>
        </w:rPr>
        <w:t>评估结果，决定</w:t>
      </w:r>
      <w:r>
        <w:rPr>
          <w:rFonts w:hint="eastAsia" w:ascii="仿宋_GB2312" w:hAnsi="仿宋_GB2312" w:eastAsia="仿宋_GB2312"/>
          <w:sz w:val="32"/>
          <w:szCs w:val="32"/>
          <w:lang w:eastAsia="zh-CN"/>
        </w:rPr>
        <w:t>保留</w:t>
      </w:r>
      <w:r>
        <w:rPr>
          <w:rFonts w:hint="eastAsia" w:ascii="仿宋_GB2312" w:hAnsi="仿宋_GB2312" w:eastAsia="仿宋_GB2312"/>
          <w:sz w:val="32"/>
          <w:szCs w:val="32"/>
        </w:rPr>
        <w:t>、整改或撤销等事项。</w:t>
      </w:r>
      <w:r>
        <w:rPr>
          <w:rFonts w:hint="eastAsia" w:ascii="仿宋_GB2312" w:hAnsi="仿宋_GB2312" w:eastAsia="仿宋_GB2312"/>
          <w:sz w:val="32"/>
          <w:szCs w:val="32"/>
          <w:lang w:eastAsia="zh-CN"/>
        </w:rPr>
        <w:t>对运行良好、成绩突出的，市科技计划项目给予重点支持，并优先推荐申报</w:t>
      </w:r>
      <w:r>
        <w:rPr>
          <w:rFonts w:hint="eastAsia" w:ascii="仿宋_GB2312" w:hAnsi="仿宋_GB2312" w:eastAsia="仿宋_GB2312"/>
          <w:sz w:val="32"/>
          <w:szCs w:val="32"/>
          <w:lang w:val="en-US" w:eastAsia="zh-CN"/>
        </w:rPr>
        <w:t>省级</w:t>
      </w:r>
      <w:r>
        <w:rPr>
          <w:rFonts w:hint="eastAsia" w:ascii="仿宋_GB2312" w:hAnsi="仿宋_GB2312" w:eastAsia="仿宋_GB2312"/>
          <w:sz w:val="32"/>
          <w:szCs w:val="32"/>
          <w:lang w:eastAsia="zh-CN"/>
        </w:rPr>
        <w:t>技术创新中心</w:t>
      </w:r>
      <w:r>
        <w:rPr>
          <w:rFonts w:hint="eastAsia" w:ascii="仿宋_GB2312" w:hAnsi="仿宋_GB2312" w:eastAsia="仿宋_GB2312"/>
          <w:sz w:val="32"/>
          <w:szCs w:val="32"/>
        </w:rPr>
        <w:t>。</w:t>
      </w:r>
    </w:p>
    <w:p>
      <w:pPr>
        <w:keepNext w:val="0"/>
        <w:keepLines w:val="0"/>
        <w:pageBreakBefore w:val="0"/>
        <w:kinsoku/>
        <w:wordWrap/>
        <w:overflowPunct/>
        <w:topLinePunct w:val="0"/>
        <w:autoSpaceDE/>
        <w:bidi w:val="0"/>
        <w:adjustRightInd/>
        <w:snapToGrid/>
        <w:spacing w:before="0" w:beforeLines="0" w:after="0" w:afterLines="0" w:line="579" w:lineRule="exact"/>
        <w:ind w:left="0" w:leftChars="0" w:right="0" w:rightChars="0" w:firstLine="640" w:firstLineChars="200"/>
        <w:textAlignment w:val="auto"/>
        <w:rPr>
          <w:rFonts w:hint="eastAsia" w:ascii="仿宋_GB2312" w:hAnsi="仿宋_GB2312" w:eastAsia="仿宋_GB2312"/>
          <w:sz w:val="32"/>
          <w:szCs w:val="32"/>
        </w:rPr>
      </w:pPr>
      <w:r>
        <w:rPr>
          <w:rFonts w:hint="eastAsia" w:ascii="黑体" w:hAnsi="黑体" w:eastAsia="黑体" w:cs="仿宋"/>
          <w:b w:val="0"/>
          <w:bCs w:val="0"/>
          <w:color w:val="auto"/>
          <w:kern w:val="2"/>
          <w:sz w:val="32"/>
          <w:szCs w:val="32"/>
          <w:lang w:val="en-US" w:eastAsia="zh-CN"/>
        </w:rPr>
        <w:t>第十五条</w:t>
      </w:r>
      <w:r>
        <w:rPr>
          <w:rFonts w:hint="eastAsia" w:ascii="仿宋_GB2312" w:hAnsi="仿宋_GB2312" w:eastAsia="仿宋_GB2312"/>
          <w:sz w:val="32"/>
          <w:szCs w:val="32"/>
        </w:rPr>
        <w:t xml:space="preserve"> </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技术创新中心需要更名、变更主要研究方向或进行调整重组等重大事项，</w:t>
      </w:r>
      <w:r>
        <w:rPr>
          <w:rFonts w:hint="eastAsia" w:ascii="仿宋_GB2312" w:hAnsi="仿宋_GB2312" w:eastAsia="仿宋_GB2312"/>
          <w:sz w:val="32"/>
          <w:szCs w:val="32"/>
          <w:lang w:eastAsia="zh-CN"/>
        </w:rPr>
        <w:t>牵头建设</w:t>
      </w:r>
      <w:r>
        <w:rPr>
          <w:rFonts w:hint="eastAsia" w:ascii="仿宋_GB2312" w:hAnsi="仿宋_GB2312" w:eastAsia="仿宋_GB2312"/>
          <w:sz w:val="32"/>
          <w:szCs w:val="32"/>
        </w:rPr>
        <w:t>单位应提出书面申请，由</w:t>
      </w:r>
      <w:r>
        <w:rPr>
          <w:rFonts w:hint="eastAsia" w:ascii="仿宋_GB2312" w:hAnsi="仿宋_GB2312" w:eastAsia="仿宋_GB2312"/>
          <w:sz w:val="32"/>
          <w:szCs w:val="32"/>
          <w:lang w:eastAsia="zh-CN"/>
        </w:rPr>
        <w:t>组织</w:t>
      </w:r>
      <w:r>
        <w:rPr>
          <w:rFonts w:hint="eastAsia" w:ascii="仿宋_GB2312" w:hAnsi="仿宋_GB2312" w:eastAsia="仿宋_GB2312"/>
          <w:sz w:val="32"/>
          <w:szCs w:val="32"/>
        </w:rPr>
        <w:t>管理部门</w:t>
      </w:r>
      <w:r>
        <w:rPr>
          <w:rFonts w:hint="eastAsia" w:ascii="仿宋_GB2312" w:hAnsi="仿宋_GB2312" w:eastAsia="仿宋_GB2312"/>
          <w:sz w:val="32"/>
          <w:szCs w:val="32"/>
          <w:lang w:eastAsia="zh-CN"/>
        </w:rPr>
        <w:t>审核</w:t>
      </w:r>
      <w:r>
        <w:rPr>
          <w:rFonts w:hint="eastAsia" w:ascii="仿宋_GB2312" w:hAnsi="仿宋_GB2312" w:eastAsia="仿宋_GB2312"/>
          <w:sz w:val="32"/>
          <w:szCs w:val="32"/>
        </w:rPr>
        <w:t>后，报</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科技</w:t>
      </w:r>
      <w:r>
        <w:rPr>
          <w:rFonts w:hint="eastAsia" w:ascii="仿宋_GB2312" w:hAnsi="仿宋_GB2312" w:eastAsia="仿宋_GB2312"/>
          <w:sz w:val="32"/>
          <w:szCs w:val="32"/>
          <w:lang w:val="en-US" w:eastAsia="zh-CN"/>
        </w:rPr>
        <w:t>局</w:t>
      </w:r>
      <w:r>
        <w:rPr>
          <w:rFonts w:hint="eastAsia" w:ascii="仿宋_GB2312" w:hAnsi="仿宋_GB2312" w:eastAsia="仿宋_GB2312"/>
          <w:sz w:val="32"/>
          <w:szCs w:val="32"/>
          <w:lang w:eastAsia="zh-CN"/>
        </w:rPr>
        <w:t>批准</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sz w:val="32"/>
          <w:szCs w:val="32"/>
          <w:lang w:val="en-US" w:eastAsia="zh-CN"/>
        </w:rPr>
      </w:pPr>
      <w:r>
        <w:rPr>
          <w:rFonts w:hint="eastAsia" w:ascii="黑体" w:hAnsi="黑体" w:eastAsia="黑体" w:cs="仿宋"/>
          <w:b w:val="0"/>
          <w:bCs w:val="0"/>
          <w:color w:val="auto"/>
          <w:kern w:val="2"/>
          <w:sz w:val="32"/>
          <w:szCs w:val="32"/>
          <w:lang w:val="en-US" w:eastAsia="zh-CN"/>
        </w:rPr>
        <w:t>第十六条</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lang w:eastAsia="zh-CN"/>
        </w:rPr>
        <w:t>市</w:t>
      </w:r>
      <w:r>
        <w:rPr>
          <w:rFonts w:hint="eastAsia" w:ascii="仿宋_GB2312" w:hAnsi="仿宋_GB2312" w:eastAsia="仿宋_GB2312"/>
          <w:sz w:val="32"/>
          <w:szCs w:val="32"/>
        </w:rPr>
        <w:t>技术创新中心</w:t>
      </w:r>
      <w:r>
        <w:rPr>
          <w:rFonts w:hint="eastAsia" w:ascii="仿宋_GB2312" w:hAnsi="仿宋_GB2312" w:eastAsia="仿宋_GB2312" w:cs="仿宋_GB2312"/>
          <w:sz w:val="32"/>
          <w:szCs w:val="32"/>
          <w:lang w:val="en-US" w:eastAsia="zh-CN"/>
        </w:rPr>
        <w:t>在享受市级奖励政策上参照市工程技术研究中心相关政策规定执行。</w:t>
      </w:r>
      <w:r>
        <w:rPr>
          <w:rFonts w:hint="eastAsia" w:ascii="仿宋_GB2312" w:hAnsi="仿宋_GB2312" w:eastAsia="仿宋_GB2312" w:cs="仿宋_GB2312"/>
          <w:sz w:val="32"/>
          <w:szCs w:val="40"/>
        </w:rPr>
        <w:t>原有符合条件的</w:t>
      </w:r>
      <w:r>
        <w:rPr>
          <w:rFonts w:hint="eastAsia" w:ascii="仿宋_GB2312" w:hAnsi="仿宋_GB2312" w:eastAsia="仿宋_GB2312" w:cs="仿宋_GB2312"/>
          <w:sz w:val="32"/>
          <w:szCs w:val="40"/>
          <w:lang w:val="en-US" w:eastAsia="zh-CN"/>
        </w:rPr>
        <w:t>市</w:t>
      </w:r>
      <w:r>
        <w:rPr>
          <w:rFonts w:hint="eastAsia" w:ascii="仿宋_GB2312" w:hAnsi="仿宋_GB2312" w:eastAsia="仿宋_GB2312" w:cs="仿宋_GB2312"/>
          <w:sz w:val="32"/>
          <w:szCs w:val="40"/>
        </w:rPr>
        <w:t>工程技术研究中心，可以申</w:t>
      </w:r>
      <w:r>
        <w:rPr>
          <w:rFonts w:hint="eastAsia" w:ascii="仿宋_GB2312" w:hAnsi="仿宋_GB2312" w:eastAsia="仿宋_GB2312" w:cs="仿宋_GB2312"/>
          <w:sz w:val="32"/>
          <w:szCs w:val="40"/>
          <w:lang w:val="en-US" w:eastAsia="zh-CN"/>
        </w:rPr>
        <w:t>请</w:t>
      </w:r>
      <w:r>
        <w:rPr>
          <w:rFonts w:hint="eastAsia" w:ascii="仿宋_GB2312" w:hAnsi="仿宋_GB2312" w:eastAsia="仿宋_GB2312" w:cs="仿宋_GB2312"/>
          <w:sz w:val="32"/>
          <w:szCs w:val="40"/>
        </w:rPr>
        <w:t>转成</w:t>
      </w:r>
      <w:r>
        <w:rPr>
          <w:rFonts w:hint="eastAsia" w:ascii="仿宋_GB2312" w:hAnsi="仿宋_GB2312" w:eastAsia="仿宋_GB2312" w:cs="仿宋_GB2312"/>
          <w:sz w:val="32"/>
          <w:szCs w:val="40"/>
          <w:lang w:val="en-US" w:eastAsia="zh-CN"/>
        </w:rPr>
        <w:t>市</w:t>
      </w:r>
      <w:r>
        <w:rPr>
          <w:rFonts w:hint="eastAsia" w:ascii="仿宋_GB2312" w:hAnsi="仿宋_GB2312" w:eastAsia="仿宋_GB2312" w:cs="仿宋_GB2312"/>
          <w:sz w:val="32"/>
          <w:szCs w:val="40"/>
        </w:rPr>
        <w:t>技术创新中心。</w:t>
      </w:r>
    </w:p>
    <w:p>
      <w:pPr>
        <w:pStyle w:val="7"/>
        <w:keepNext w:val="0"/>
        <w:keepLines w:val="0"/>
        <w:pageBreakBefore w:val="0"/>
        <w:widowControl/>
        <w:shd w:val="clear" w:color="auto" w:fill="auto"/>
        <w:kinsoku/>
        <w:wordWrap/>
        <w:overflowPunct/>
        <w:topLinePunct w:val="0"/>
        <w:autoSpaceDE/>
        <w:bidi w:val="0"/>
        <w:adjustRightInd/>
        <w:snapToGrid/>
        <w:spacing w:before="0" w:beforeLines="0" w:beforeAutospacing="0" w:after="0" w:afterLines="0" w:afterAutospacing="0" w:line="579" w:lineRule="exact"/>
        <w:ind w:left="0" w:leftChars="0" w:right="0" w:rightChars="0" w:firstLine="64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仿宋"/>
          <w:b w:val="0"/>
          <w:bCs w:val="0"/>
          <w:color w:val="auto"/>
          <w:kern w:val="2"/>
          <w:sz w:val="32"/>
          <w:szCs w:val="32"/>
          <w:lang w:val="en-US" w:eastAsia="zh-CN" w:bidi="ar-SA"/>
        </w:rPr>
        <w:t>第十七条</w:t>
      </w:r>
      <w:r>
        <w:rPr>
          <w:rFonts w:hint="eastAsia" w:ascii="仿宋_GB2312" w:hAnsi="仿宋_GB2312" w:eastAsia="仿宋_GB2312" w:cs="仿宋_GB2312"/>
          <w:color w:val="auto"/>
          <w:kern w:val="2"/>
          <w:sz w:val="32"/>
          <w:szCs w:val="32"/>
        </w:rPr>
        <w:t xml:space="preserve"> 本办法</w:t>
      </w:r>
      <w:r>
        <w:rPr>
          <w:rFonts w:hint="eastAsia" w:ascii="仿宋_GB2312" w:hAnsi="仿宋_GB2312" w:eastAsia="仿宋_GB2312" w:cs="仿宋_GB2312"/>
          <w:color w:val="auto"/>
          <w:kern w:val="2"/>
          <w:sz w:val="32"/>
          <w:szCs w:val="32"/>
          <w:lang w:eastAsia="zh-CN"/>
        </w:rPr>
        <w:t>自印发之日起</w:t>
      </w:r>
      <w:r>
        <w:rPr>
          <w:rFonts w:hint="eastAsia" w:ascii="仿宋_GB2312" w:hAnsi="仿宋_GB2312" w:eastAsia="仿宋_GB2312" w:cs="仿宋_GB2312"/>
          <w:color w:val="auto"/>
          <w:kern w:val="2"/>
          <w:sz w:val="32"/>
          <w:szCs w:val="32"/>
        </w:rPr>
        <w:t>施行</w:t>
      </w:r>
      <w:r>
        <w:rPr>
          <w:rFonts w:hint="eastAsia" w:ascii="仿宋_GB2312" w:hAnsi="仿宋_GB2312" w:eastAsia="仿宋_GB2312" w:cs="仿宋_GB2312"/>
          <w:color w:val="auto"/>
          <w:kern w:val="2"/>
          <w:sz w:val="32"/>
          <w:szCs w:val="32"/>
          <w:lang w:eastAsia="zh-CN"/>
        </w:rPr>
        <w:t>。</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51704F"/>
    <w:rsid w:val="3C226B6A"/>
    <w:rsid w:val="47525D3B"/>
    <w:rsid w:val="54E825A4"/>
    <w:rsid w:val="61E62B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uiPriority w:val="0"/>
    <w:pPr>
      <w:spacing w:before="340" w:beforeLines="0" w:after="320" w:afterLines="0"/>
      <w:jc w:val="both"/>
      <w:outlineLvl w:val="0"/>
    </w:pPr>
    <w:rPr>
      <w:rFonts w:eastAsia="宋体"/>
      <w:b/>
      <w:color w:val="000000"/>
      <w:sz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Normal (Web)"/>
    <w:basedOn w:val="1"/>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shou</dc:creator>
  <cp:lastModifiedBy>云</cp:lastModifiedBy>
  <cp:lastPrinted>2021-01-28T02:18:00Z</cp:lastPrinted>
  <dcterms:modified xsi:type="dcterms:W3CDTF">2021-02-02T03:05:11Z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